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A795" w14:textId="4A537F1D" w:rsidR="00F44BE8" w:rsidRDefault="00CB3344" w:rsidP="00F44BE8">
      <w:pPr>
        <w:spacing w:after="0" w:line="240" w:lineRule="auto"/>
        <w:jc w:val="center"/>
        <w:rPr>
          <w:b/>
          <w:bCs/>
          <w:sz w:val="32"/>
          <w:szCs w:val="32"/>
        </w:rPr>
      </w:pPr>
      <w:r>
        <w:rPr>
          <w:b/>
          <w:bCs/>
          <w:sz w:val="32"/>
          <w:szCs w:val="32"/>
        </w:rPr>
        <w:t>VERGİ MEVZUATINDAKİ GELİŞMELER 2026/OCAK-5</w:t>
      </w:r>
    </w:p>
    <w:p w14:paraId="2235D047" w14:textId="36140CA0" w:rsidR="00F44BE8" w:rsidRDefault="00F44BE8" w:rsidP="00F44BE8">
      <w:pPr>
        <w:spacing w:after="0" w:line="240" w:lineRule="auto"/>
        <w:jc w:val="center"/>
        <w:rPr>
          <w:b/>
          <w:bCs/>
          <w:sz w:val="18"/>
          <w:szCs w:val="18"/>
        </w:rPr>
      </w:pPr>
      <w:r w:rsidRPr="00B54EDB">
        <w:rPr>
          <w:b/>
          <w:bCs/>
          <w:sz w:val="18"/>
          <w:szCs w:val="18"/>
        </w:rPr>
        <w:t>(</w:t>
      </w:r>
      <w:r w:rsidR="00464DBE">
        <w:rPr>
          <w:b/>
          <w:bCs/>
          <w:sz w:val="18"/>
          <w:szCs w:val="18"/>
        </w:rPr>
        <w:t>31</w:t>
      </w:r>
      <w:r w:rsidR="00F31A4E">
        <w:rPr>
          <w:b/>
          <w:bCs/>
          <w:sz w:val="18"/>
          <w:szCs w:val="18"/>
        </w:rPr>
        <w:t>.01.2026</w:t>
      </w:r>
      <w:r w:rsidRPr="00B54EDB">
        <w:rPr>
          <w:b/>
          <w:bCs/>
          <w:sz w:val="18"/>
          <w:szCs w:val="18"/>
        </w:rPr>
        <w:t>)</w:t>
      </w:r>
    </w:p>
    <w:p w14:paraId="6A5FB738" w14:textId="77777777" w:rsidR="00C23507" w:rsidRDefault="00C23507"/>
    <w:p w14:paraId="0ED3FAFD" w14:textId="18E981D5" w:rsidR="00464DBE" w:rsidRDefault="00FF3C39" w:rsidP="00464DBE">
      <w:pPr>
        <w:jc w:val="both"/>
        <w:rPr>
          <w:b/>
          <w:bCs/>
          <w:sz w:val="26"/>
          <w:szCs w:val="26"/>
        </w:rPr>
      </w:pPr>
      <w:r w:rsidRPr="00691FAA">
        <w:rPr>
          <w:b/>
          <w:bCs/>
          <w:sz w:val="26"/>
          <w:szCs w:val="26"/>
        </w:rPr>
        <w:t xml:space="preserve">I- </w:t>
      </w:r>
      <w:r w:rsidR="00464DBE" w:rsidRPr="00464DBE">
        <w:rPr>
          <w:b/>
          <w:bCs/>
          <w:sz w:val="26"/>
          <w:szCs w:val="26"/>
        </w:rPr>
        <w:t>KATMA DEĞER VERGİSİ GENEL UYGULAMA TEBLİĞİNDE DEĞİŞİKLİK</w:t>
      </w:r>
      <w:r w:rsidR="00464DBE">
        <w:rPr>
          <w:b/>
          <w:bCs/>
          <w:sz w:val="26"/>
          <w:szCs w:val="26"/>
        </w:rPr>
        <w:t xml:space="preserve"> </w:t>
      </w:r>
      <w:r w:rsidR="00464DBE" w:rsidRPr="00464DBE">
        <w:rPr>
          <w:b/>
          <w:bCs/>
          <w:sz w:val="26"/>
          <w:szCs w:val="26"/>
        </w:rPr>
        <w:t xml:space="preserve">YAPILMASINA DAİR </w:t>
      </w:r>
      <w:r w:rsidR="00464DBE">
        <w:rPr>
          <w:b/>
          <w:bCs/>
          <w:sz w:val="26"/>
          <w:szCs w:val="26"/>
        </w:rPr>
        <w:t xml:space="preserve">57 SERİ NO’LU </w:t>
      </w:r>
      <w:r w:rsidR="00464DBE" w:rsidRPr="00464DBE">
        <w:rPr>
          <w:b/>
          <w:bCs/>
          <w:sz w:val="26"/>
          <w:szCs w:val="26"/>
        </w:rPr>
        <w:t>TEBLİĞ</w:t>
      </w:r>
      <w:r w:rsidR="00464DBE">
        <w:rPr>
          <w:b/>
          <w:bCs/>
          <w:sz w:val="26"/>
          <w:szCs w:val="26"/>
        </w:rPr>
        <w:t xml:space="preserve"> YAYIMLANMIŞTIR</w:t>
      </w:r>
    </w:p>
    <w:p w14:paraId="2E38BA94" w14:textId="5C4264FF" w:rsidR="00464DBE" w:rsidRDefault="00464DBE" w:rsidP="00464DBE">
      <w:pPr>
        <w:jc w:val="both"/>
        <w:rPr>
          <w:b/>
          <w:bCs/>
        </w:rPr>
      </w:pPr>
      <w:r>
        <w:rPr>
          <w:b/>
          <w:bCs/>
        </w:rPr>
        <w:t>A- Yem Teslimlerine İlişkin Düzenlemede</w:t>
      </w:r>
      <w:r w:rsidR="00CB0C60">
        <w:rPr>
          <w:b/>
          <w:bCs/>
        </w:rPr>
        <w:t xml:space="preserve"> Premiks ve Flakeler İstisna Kapsamı Dışına Çıkarılmıştır</w:t>
      </w:r>
      <w:r w:rsidR="004F65BF">
        <w:rPr>
          <w:b/>
          <w:bCs/>
        </w:rPr>
        <w:t>:</w:t>
      </w:r>
    </w:p>
    <w:p w14:paraId="5AF9179B" w14:textId="28AEB456" w:rsidR="00464DBE" w:rsidRDefault="00464DBE" w:rsidP="00464DBE">
      <w:pPr>
        <w:jc w:val="both"/>
      </w:pPr>
      <w:r w:rsidRPr="00464DBE">
        <w:t>Katma Değer Vergisi Genel Uygulama Tebliği’nin 11. maddesi “Gıda, Tarım ve Hayvancılık Bakanlığı Tarafından Tescil Edilen Gübreler ve Gübre Üreticilerine Bu Ürünlerin İçeriğinde Bulunan Hammaddelerin Teslimi ile Yem Teslimlerinde İstisna”</w:t>
      </w:r>
      <w:r>
        <w:t xml:space="preserve"> düzenlemelerini içermektedir. Söz konusu maddenin 3. bölümünde ise “Yem Teslimleri”ne ilişkin açık</w:t>
      </w:r>
      <w:r w:rsidR="00A905E3">
        <w:t>l</w:t>
      </w:r>
      <w:r>
        <w:t>amalar yapılmıştır.</w:t>
      </w:r>
      <w:r w:rsidR="004F65BF">
        <w:t xml:space="preserve"> Söz konusu hüküm 01.02.2026 tarihinden itibaren geçerlidir.</w:t>
      </w:r>
    </w:p>
    <w:p w14:paraId="0D863126" w14:textId="06B3FABE" w:rsidR="00557E4C" w:rsidRPr="00557E4C" w:rsidRDefault="00A905E3" w:rsidP="00557E4C">
      <w:pPr>
        <w:jc w:val="both"/>
      </w:pPr>
      <w:r>
        <w:t>31.01.2026 tarihli ve 33154 sayılı Resm</w:t>
      </w:r>
      <w:r w:rsidR="00557E4C">
        <w:t>î</w:t>
      </w:r>
      <w:r>
        <w:t xml:space="preserve"> Gazete’de yayımlanan </w:t>
      </w:r>
      <w:r w:rsidRPr="00A905E3">
        <w:t>Katma Değer Vergisi Genel Uygulama Tebliğinde Değişiklik Yapılmasına Dair 57 Seri No’lu Tebliğ</w:t>
      </w:r>
      <w:r>
        <w:t xml:space="preserve">’in 1. maddesi ile </w:t>
      </w:r>
      <w:r w:rsidR="00557E4C" w:rsidRPr="00557E4C">
        <w:t>Katma Değer Vergisi Genel Uygulama Tebliğinin (II/B-11.3.) bölümünün ikinci paragrafından sonra gelmek üzere aşağıdaki paragraf eklenmiştir</w:t>
      </w:r>
      <w:r w:rsidR="00557E4C">
        <w:t>:</w:t>
      </w:r>
    </w:p>
    <w:p w14:paraId="7018247E" w14:textId="2064906C" w:rsidR="00557E4C" w:rsidRPr="00557E4C" w:rsidRDefault="00557E4C" w:rsidP="00557E4C">
      <w:pPr>
        <w:shd w:val="clear" w:color="auto" w:fill="F2F2F2" w:themeFill="background1" w:themeFillShade="F2"/>
        <w:jc w:val="both"/>
        <w:rPr>
          <w:i/>
          <w:iCs/>
          <w:sz w:val="20"/>
          <w:szCs w:val="20"/>
        </w:rPr>
      </w:pPr>
      <w:r w:rsidRPr="00557E4C">
        <w:rPr>
          <w:i/>
          <w:iCs/>
          <w:sz w:val="20"/>
          <w:szCs w:val="20"/>
        </w:rPr>
        <w:t>“Yem katkı maddelerinin karışımı ya da bir veya birden fazla yem katkı maddesinin taşıyıcısı olarak kullanılan ve hayvanlara doğrudan yedirilmesi amaçlanmayan premiksler ile tahılların buhar ile yüksek basınç altında pişirilmesi ve ardından ezme makinasından geçirilerek kurutulması prensibine dayanan bir ürün olan flakeler tek başına karma yem kapsamında değerlendirilmediğinden, premiks ve flakelerin teslimi istisna kapsamında değildir.”</w:t>
      </w:r>
    </w:p>
    <w:p w14:paraId="03DDF482" w14:textId="0AE6C2CC" w:rsidR="000C0E6A" w:rsidRPr="000C0E6A" w:rsidRDefault="000C0E6A" w:rsidP="00464DBE">
      <w:pPr>
        <w:jc w:val="both"/>
      </w:pPr>
      <w:r w:rsidRPr="000C0E6A">
        <w:t>Yapılan düzenleme ile hayvan yeminde kullanılan premiksler ve flakeler KDV istisnası kapsamından çıkarılmıştır.</w:t>
      </w:r>
    </w:p>
    <w:p w14:paraId="240AB84B" w14:textId="74F9CEBA" w:rsidR="00557E4C" w:rsidRPr="00557E4C" w:rsidRDefault="00557E4C" w:rsidP="00464DBE">
      <w:pPr>
        <w:jc w:val="both"/>
        <w:rPr>
          <w:b/>
          <w:bCs/>
        </w:rPr>
      </w:pPr>
      <w:r w:rsidRPr="00557E4C">
        <w:rPr>
          <w:b/>
          <w:bCs/>
        </w:rPr>
        <w:t>B- (İSMEP) kapsamında, İstanbul Valiliği’ne bağlı olarak faaliyet gösteren İstanbul Proje Koordinasyon birimine yapılacak teslim ve hizmetlerdeki İstisna Uygulaması 31.12.2035 Tarihine Uzatılmıştır:</w:t>
      </w:r>
    </w:p>
    <w:p w14:paraId="6EBD95D9" w14:textId="6123B22E" w:rsidR="00A905E3" w:rsidRDefault="00557E4C" w:rsidP="00464DBE">
      <w:pPr>
        <w:jc w:val="both"/>
      </w:pPr>
      <w:r>
        <w:t xml:space="preserve">31.01.2026 tarihli ve 33154 sayılı Resmî Gazete’de yayımlanan </w:t>
      </w:r>
      <w:r w:rsidRPr="00A905E3">
        <w:t>Katma Değer Vergisi Genel Uygulama Tebliğinde Değişiklik Yapılmasına Dair 57 Seri No’lu Tebliğ</w:t>
      </w:r>
      <w:r>
        <w:t xml:space="preserve">’in </w:t>
      </w:r>
      <w:r w:rsidR="00476491">
        <w:t>2</w:t>
      </w:r>
      <w:r>
        <w:t xml:space="preserve">. maddesi ile </w:t>
      </w:r>
      <w:r w:rsidRPr="00557E4C">
        <w:t>Katma Değer Vergisi Genel Uygulama Tebliğinin Tebliğin (II/E-5.) ve (II/E-5.1.) bölümlerinde yer alan “31/12/2025” ibareleri “31/12/2035” olarak değiştirilmiştir.</w:t>
      </w:r>
      <w:r w:rsidR="004F65BF">
        <w:t xml:space="preserve"> Söz konusu hüküm, 31.01.2026 tarihinden itibaren geçerlidir.</w:t>
      </w:r>
    </w:p>
    <w:p w14:paraId="4692EC6F" w14:textId="4EAFBF16" w:rsidR="00557E4C" w:rsidRDefault="00476491" w:rsidP="00464DBE">
      <w:pPr>
        <w:jc w:val="both"/>
      </w:pPr>
      <w:r>
        <w:t>Katma Değer Vergisi Genel Uygulama Tebliği’nin II/E-5. maddesi “</w:t>
      </w:r>
      <w:r w:rsidR="00557E4C" w:rsidRPr="00557E4C">
        <w:t>İstanbul Sismik Riskin Azaltılması ve Acil Durum Hazırlık Projesi (İSMEP) Kapsamında Yapılacak Teslim ve Hizmetlerde İstisna</w:t>
      </w:r>
      <w:r>
        <w:t>” uygulamasını açıklamaktadır. Yapılan değişiklikle II/E-5. maddenin 1. paragrafındaki açıklamanın son hali aşağıdaki gibidir:</w:t>
      </w:r>
    </w:p>
    <w:p w14:paraId="4FAA3F01" w14:textId="77777777" w:rsidR="00476491" w:rsidRPr="00476491" w:rsidRDefault="00476491" w:rsidP="00476491">
      <w:pPr>
        <w:shd w:val="clear" w:color="auto" w:fill="F2F2F2" w:themeFill="background1" w:themeFillShade="F2"/>
        <w:jc w:val="both"/>
        <w:rPr>
          <w:i/>
          <w:iCs/>
          <w:sz w:val="20"/>
          <w:szCs w:val="20"/>
        </w:rPr>
      </w:pPr>
      <w:r w:rsidRPr="00476491">
        <w:rPr>
          <w:i/>
          <w:iCs/>
          <w:sz w:val="20"/>
          <w:szCs w:val="20"/>
        </w:rPr>
        <w:t>“</w:t>
      </w:r>
      <w:r w:rsidR="00557E4C" w:rsidRPr="00476491">
        <w:rPr>
          <w:i/>
          <w:iCs/>
          <w:sz w:val="20"/>
          <w:szCs w:val="20"/>
        </w:rPr>
        <w:t>6111 sayılı Kanunun geçici 16</w:t>
      </w:r>
      <w:r w:rsidRPr="00476491">
        <w:rPr>
          <w:i/>
          <w:iCs/>
          <w:sz w:val="20"/>
          <w:szCs w:val="20"/>
        </w:rPr>
        <w:t>’</w:t>
      </w:r>
      <w:r w:rsidR="00557E4C" w:rsidRPr="00476491">
        <w:rPr>
          <w:i/>
          <w:iCs/>
          <w:sz w:val="20"/>
          <w:szCs w:val="20"/>
        </w:rPr>
        <w:t xml:space="preserve">ncı maddesinde; </w:t>
      </w:r>
    </w:p>
    <w:p w14:paraId="3D88F04C" w14:textId="2AFBF0BE" w:rsidR="00557E4C" w:rsidRPr="00476491" w:rsidRDefault="00557E4C" w:rsidP="00476491">
      <w:pPr>
        <w:shd w:val="clear" w:color="auto" w:fill="F2F2F2" w:themeFill="background1" w:themeFillShade="F2"/>
        <w:jc w:val="both"/>
        <w:rPr>
          <w:i/>
          <w:iCs/>
          <w:sz w:val="20"/>
          <w:szCs w:val="20"/>
        </w:rPr>
      </w:pPr>
      <w:r w:rsidRPr="00476491">
        <w:rPr>
          <w:i/>
          <w:iCs/>
          <w:sz w:val="20"/>
          <w:szCs w:val="20"/>
        </w:rPr>
        <w:t xml:space="preserve">(1) İstanbul Sismik Riskin Azaltılması ve Acil Durum Hazırlık Projesi (İSMEP) kapsamında, İstanbul Valiliğine bağlı olarak faaliyet gösteren İstanbul Proje Koordinasyon birimine yapılacak teslim ve hizmetler, finansmanı yabancı devletler, uluslararası kurum ve kuruluşlarca karşılanmak şartıyla </w:t>
      </w:r>
      <w:r w:rsidRPr="00476491">
        <w:rPr>
          <w:b/>
          <w:bCs/>
          <w:i/>
          <w:iCs/>
          <w:sz w:val="20"/>
          <w:szCs w:val="20"/>
        </w:rPr>
        <w:t>31/12/20</w:t>
      </w:r>
      <w:r w:rsidR="00476491" w:rsidRPr="00476491">
        <w:rPr>
          <w:b/>
          <w:bCs/>
          <w:i/>
          <w:iCs/>
          <w:sz w:val="20"/>
          <w:szCs w:val="20"/>
        </w:rPr>
        <w:t>3</w:t>
      </w:r>
      <w:r w:rsidRPr="00476491">
        <w:rPr>
          <w:b/>
          <w:bCs/>
          <w:i/>
          <w:iCs/>
          <w:sz w:val="20"/>
          <w:szCs w:val="20"/>
        </w:rPr>
        <w:t>5</w:t>
      </w:r>
      <w:r w:rsidRPr="00476491">
        <w:rPr>
          <w:i/>
          <w:iCs/>
          <w:sz w:val="20"/>
          <w:szCs w:val="20"/>
        </w:rPr>
        <w:t xml:space="preserve"> tarihine kadar KDV’den müstesnadır.</w:t>
      </w:r>
      <w:r w:rsidR="00476491" w:rsidRPr="00476491">
        <w:rPr>
          <w:i/>
          <w:iCs/>
          <w:sz w:val="20"/>
          <w:szCs w:val="20"/>
        </w:rPr>
        <w:t>”</w:t>
      </w:r>
    </w:p>
    <w:p w14:paraId="6A81B3C9" w14:textId="35009471" w:rsidR="00476491" w:rsidRDefault="00476491" w:rsidP="00464DBE">
      <w:pPr>
        <w:jc w:val="both"/>
      </w:pPr>
      <w:r>
        <w:lastRenderedPageBreak/>
        <w:t>Aynı paralelde Tebliğin II/E-5.1. bölümünün 1. paragrafında yapılan düzenlemenin de son hali aşağıdaki gibidir:</w:t>
      </w:r>
    </w:p>
    <w:p w14:paraId="661DD79F" w14:textId="77777777" w:rsidR="00476491" w:rsidRPr="00476491" w:rsidRDefault="00476491" w:rsidP="00476491">
      <w:pPr>
        <w:shd w:val="clear" w:color="auto" w:fill="F2F2F2" w:themeFill="background1" w:themeFillShade="F2"/>
        <w:jc w:val="both"/>
        <w:rPr>
          <w:i/>
          <w:iCs/>
          <w:sz w:val="20"/>
          <w:szCs w:val="20"/>
        </w:rPr>
      </w:pPr>
      <w:r w:rsidRPr="00476491">
        <w:rPr>
          <w:i/>
          <w:iCs/>
          <w:sz w:val="20"/>
          <w:szCs w:val="20"/>
        </w:rPr>
        <w:t>“</w:t>
      </w:r>
      <w:r w:rsidR="00557E4C" w:rsidRPr="00476491">
        <w:rPr>
          <w:i/>
          <w:iCs/>
          <w:sz w:val="20"/>
          <w:szCs w:val="20"/>
        </w:rPr>
        <w:t>5.1. Kapsam</w:t>
      </w:r>
    </w:p>
    <w:p w14:paraId="115257A4" w14:textId="08A21482" w:rsidR="00557E4C" w:rsidRPr="00476491" w:rsidRDefault="00557E4C" w:rsidP="00476491">
      <w:pPr>
        <w:shd w:val="clear" w:color="auto" w:fill="F2F2F2" w:themeFill="background1" w:themeFillShade="F2"/>
        <w:jc w:val="both"/>
        <w:rPr>
          <w:i/>
          <w:iCs/>
          <w:sz w:val="20"/>
          <w:szCs w:val="20"/>
        </w:rPr>
      </w:pPr>
      <w:r w:rsidRPr="00476491">
        <w:rPr>
          <w:i/>
          <w:iCs/>
          <w:sz w:val="20"/>
          <w:szCs w:val="20"/>
        </w:rPr>
        <w:t xml:space="preserve">İstisna, finansmanlarının yabancı devletler, uluslararası kurum ve kuruluşlar tarafından karşılanması şartıyla İSMEP kapsamında </w:t>
      </w:r>
      <w:r w:rsidRPr="00476491">
        <w:rPr>
          <w:b/>
          <w:bCs/>
          <w:i/>
          <w:iCs/>
          <w:sz w:val="20"/>
          <w:szCs w:val="20"/>
        </w:rPr>
        <w:t>31/12/20</w:t>
      </w:r>
      <w:r w:rsidR="00476491" w:rsidRPr="00476491">
        <w:rPr>
          <w:b/>
          <w:bCs/>
          <w:i/>
          <w:iCs/>
          <w:sz w:val="20"/>
          <w:szCs w:val="20"/>
        </w:rPr>
        <w:t>3</w:t>
      </w:r>
      <w:r w:rsidRPr="00476491">
        <w:rPr>
          <w:b/>
          <w:bCs/>
          <w:i/>
          <w:iCs/>
          <w:sz w:val="20"/>
          <w:szCs w:val="20"/>
        </w:rPr>
        <w:t>5</w:t>
      </w:r>
      <w:r w:rsidRPr="00476491">
        <w:rPr>
          <w:i/>
          <w:iCs/>
          <w:sz w:val="20"/>
          <w:szCs w:val="20"/>
        </w:rPr>
        <w:t xml:space="preserve"> tarihine kadar İstanbul Valiliğine bağlı olarak faaliyet gösteren İstanbul Proje Koordinasyon Birimine yapılan teslim ve hizmetlere uygulanır.</w:t>
      </w:r>
      <w:r w:rsidR="00476491" w:rsidRPr="00476491">
        <w:rPr>
          <w:i/>
          <w:iCs/>
          <w:sz w:val="20"/>
          <w:szCs w:val="20"/>
        </w:rPr>
        <w:t>”</w:t>
      </w:r>
    </w:p>
    <w:p w14:paraId="18089CB2" w14:textId="13BF2036" w:rsidR="00476491" w:rsidRDefault="00C23533" w:rsidP="00464DBE">
      <w:pPr>
        <w:jc w:val="both"/>
        <w:rPr>
          <w:b/>
          <w:bCs/>
        </w:rPr>
      </w:pPr>
      <w:r w:rsidRPr="00CC2CDB">
        <w:rPr>
          <w:b/>
          <w:bCs/>
        </w:rPr>
        <w:t>C-</w:t>
      </w:r>
      <w:r>
        <w:t xml:space="preserve"> </w:t>
      </w:r>
      <w:r w:rsidR="00CC2CDB" w:rsidRPr="00CC2CDB">
        <w:rPr>
          <w:b/>
          <w:bCs/>
        </w:rPr>
        <w:t>2026 UEFA Avrupa Ligi Finali ve 2027 UEFA Konferans Ligi Finali Müsabakaları ile 2032 UEFA Avrupa Futbol Şampiyonası Organizasyonu Kapsamında Yapılacak Teslim ve Hizmetlerde İstisna</w:t>
      </w:r>
      <w:r w:rsidR="00CC2CDB">
        <w:rPr>
          <w:b/>
          <w:bCs/>
        </w:rPr>
        <w:t xml:space="preserve"> Getirilmiştir:</w:t>
      </w:r>
    </w:p>
    <w:p w14:paraId="14D464D2" w14:textId="1773D24C" w:rsidR="00CC2CDB" w:rsidRPr="00CC2CDB" w:rsidRDefault="00CC2CDB" w:rsidP="00CC2CDB">
      <w:pPr>
        <w:jc w:val="both"/>
        <w:rPr>
          <w:rFonts w:cstheme="minorHAnsi"/>
        </w:rPr>
      </w:pPr>
      <w:r>
        <w:rPr>
          <w:rFonts w:cstheme="minorHAnsi"/>
        </w:rPr>
        <w:t xml:space="preserve">Katma Değer Vergisi Genel Uygulama Tebliği’nin </w:t>
      </w:r>
      <w:r w:rsidRPr="00CC2CDB">
        <w:rPr>
          <w:rFonts w:cstheme="minorHAnsi"/>
        </w:rPr>
        <w:t>(II/E-10.) bölümü başlığı ile birlikte aşağıdaki şekilde değiştirilmiştir.</w:t>
      </w:r>
    </w:p>
    <w:p w14:paraId="332C7F8B" w14:textId="5E5A42D1" w:rsidR="00CC2CDB" w:rsidRPr="00CC2CDB" w:rsidRDefault="00CC2CDB" w:rsidP="00CC2CDB">
      <w:pPr>
        <w:jc w:val="both"/>
        <w:rPr>
          <w:rFonts w:cstheme="minorHAnsi"/>
        </w:rPr>
      </w:pPr>
      <w:r w:rsidRPr="00CC2CDB">
        <w:rPr>
          <w:rFonts w:cstheme="minorHAnsi"/>
        </w:rPr>
        <w:t>“10. 2026 UEFA Avrupa Ligi Finali ve 2027 UEFA Konferans Ligi Finali Müsabakaları ile 2032 UEFA Avrupa Futbol Şampiyonası Organizasyonu Kapsamında Yapılacak Teslim ve Hizmetlerde İstisna”</w:t>
      </w:r>
    </w:p>
    <w:p w14:paraId="1DEE3728" w14:textId="15C154DC" w:rsidR="00B02216" w:rsidRDefault="00CC2CDB" w:rsidP="00464DBE">
      <w:pPr>
        <w:jc w:val="both"/>
      </w:pPr>
      <w:r>
        <w:rPr>
          <w:rFonts w:cstheme="minorHAnsi"/>
        </w:rPr>
        <w:t>Söz konusu bölümün değiştirilmeden önceki başlığı “</w:t>
      </w:r>
      <w:r w:rsidRPr="00CC2CDB">
        <w:rPr>
          <w:rFonts w:cstheme="minorHAnsi"/>
        </w:rPr>
        <w:t>2023 UEFA Şampiyonlar Ligi Finali Müsabakası Kapsamında Yapılacak Teslim ve Hizmetlerde İstisna</w:t>
      </w:r>
      <w:r>
        <w:rPr>
          <w:rFonts w:cstheme="minorHAnsi"/>
        </w:rPr>
        <w:t xml:space="preserve">”dır. Yeni düzenlemede de önceki düzenlemeye paralel hükümler getirilmiştir. İstisnanın uygulanması, müteselsil sorumluluk, beyan ve iade ile ilgili ayrıntılı açıklamalar için </w:t>
      </w:r>
      <w:r>
        <w:t xml:space="preserve">31.01.2026 tarihli ve 33154 sayılı Resmî Gazete’de yayımlanan </w:t>
      </w:r>
      <w:r w:rsidRPr="00A905E3">
        <w:t>Katma Değer Vergisi Genel Uygulama Tebliğinde Değişiklik Yapılmasına Dair 57 Seri No’lu Tebliğ</w:t>
      </w:r>
      <w:r>
        <w:t>’in 3. maddesine bakılabilir.</w:t>
      </w:r>
      <w:r w:rsidR="004F65BF">
        <w:t xml:space="preserve"> Söz konusu hüküm, 31.01.2026 tarihinden itibaren geçerlidir.</w:t>
      </w:r>
    </w:p>
    <w:p w14:paraId="3EA08CF4" w14:textId="15B72C6F" w:rsidR="00CC2CDB" w:rsidRDefault="00CC2CDB" w:rsidP="00464DBE">
      <w:pPr>
        <w:jc w:val="both"/>
        <w:rPr>
          <w:rFonts w:cstheme="minorHAnsi"/>
        </w:rPr>
      </w:pPr>
      <w:hyperlink r:id="rId7" w:history="1">
        <w:r w:rsidRPr="00060BC1">
          <w:rPr>
            <w:rStyle w:val="Kpr"/>
            <w:rFonts w:cstheme="minorHAnsi"/>
          </w:rPr>
          <w:t>https://www.resmigazete.gov.tr/eskiler/2026/01/20260131-11.htm</w:t>
        </w:r>
      </w:hyperlink>
    </w:p>
    <w:p w14:paraId="6CDAB76F" w14:textId="0DAE745D" w:rsidR="00CC2CDB" w:rsidRPr="00116523" w:rsidRDefault="00CC2CDB" w:rsidP="00464DBE">
      <w:pPr>
        <w:jc w:val="both"/>
        <w:rPr>
          <w:rFonts w:cstheme="minorHAnsi"/>
          <w:b/>
          <w:bCs/>
        </w:rPr>
      </w:pPr>
      <w:r w:rsidRPr="00116523">
        <w:rPr>
          <w:rFonts w:cstheme="minorHAnsi"/>
          <w:b/>
          <w:bCs/>
        </w:rPr>
        <w:t xml:space="preserve">D- </w:t>
      </w:r>
      <w:r w:rsidR="00116523" w:rsidRPr="00116523">
        <w:rPr>
          <w:rFonts w:cstheme="minorHAnsi"/>
          <w:b/>
          <w:bCs/>
        </w:rPr>
        <w:t>Yatırım İzleme ve Koordinasyon Başkanlıklarının Taşınmaz Satışları İstisna Kapsamına Alınmıştır:</w:t>
      </w:r>
    </w:p>
    <w:p w14:paraId="221D1065" w14:textId="00D1704A" w:rsidR="00CC2CDB" w:rsidRPr="00CC2CDB" w:rsidRDefault="00CC2CDB" w:rsidP="00CC2CDB">
      <w:pPr>
        <w:jc w:val="both"/>
        <w:rPr>
          <w:rFonts w:cstheme="minorHAnsi"/>
        </w:rPr>
      </w:pPr>
      <w:r w:rsidRPr="00CC2CDB">
        <w:rPr>
          <w:rFonts w:cstheme="minorHAnsi"/>
        </w:rPr>
        <w:t>Tebliğin (II/F-4.15.) bölümünün başlığı ile beşinci, yedinci ve sekizinci paragrafları sırasıyla aşağıdaki şekilde değiştirilmiş ve aynı bölümün dördüncü paragrafı yürürlükten kaldırılmıştır.</w:t>
      </w:r>
      <w:r w:rsidR="004F65BF">
        <w:rPr>
          <w:rFonts w:cstheme="minorHAnsi"/>
        </w:rPr>
        <w:t xml:space="preserve"> </w:t>
      </w:r>
      <w:r w:rsidR="004F65BF">
        <w:t>Söz konusu hüküm, 01.01.2026 tarihinden itibaren geçerlidir.</w:t>
      </w:r>
    </w:p>
    <w:p w14:paraId="500AA857" w14:textId="77777777" w:rsidR="00CC2CDB" w:rsidRPr="00CC2CDB" w:rsidRDefault="00CC2CDB" w:rsidP="00CC2CDB">
      <w:pPr>
        <w:shd w:val="clear" w:color="auto" w:fill="F2F2F2" w:themeFill="background1" w:themeFillShade="F2"/>
        <w:jc w:val="both"/>
        <w:rPr>
          <w:rFonts w:cstheme="minorHAnsi"/>
          <w:i/>
          <w:iCs/>
          <w:sz w:val="20"/>
          <w:szCs w:val="20"/>
        </w:rPr>
      </w:pPr>
      <w:r w:rsidRPr="00CC2CDB">
        <w:rPr>
          <w:rFonts w:cstheme="minorHAnsi"/>
          <w:b/>
          <w:bCs/>
          <w:i/>
          <w:iCs/>
          <w:sz w:val="20"/>
          <w:szCs w:val="20"/>
        </w:rPr>
        <w:t>“4.15. Hazinenin Taşınmaz Teslimi ve Kiralamaları, İrtifak Hakkı Tesisi, Kullanma İzni ve Ön İzin Verilmesi İşlemleri, Kentsel Dönüşüm Başkanlığı ile Toplu Konut İdaresi (TOKİ) Başkanlığının Arsa ve Arazi Teslimleri, Belediyeler, İl Özel İdareleri ve Yatırım İzleme ve Koordinasyon Başkanlıklarının Taşınmaz Satışları ile Vakıflar Genel Müdürlüğünün Yönettiği ve Temsil Ettiği Mazbut Vakıfların Mülkiyetinde Bulunan Taşınmazların Satışları”</w:t>
      </w:r>
    </w:p>
    <w:p w14:paraId="43E8ED8B" w14:textId="77777777" w:rsidR="00CC2CDB" w:rsidRPr="00CC2CDB" w:rsidRDefault="00CC2CDB" w:rsidP="00CC2CDB">
      <w:pPr>
        <w:shd w:val="clear" w:color="auto" w:fill="F2F2F2" w:themeFill="background1" w:themeFillShade="F2"/>
        <w:jc w:val="both"/>
        <w:rPr>
          <w:rFonts w:cstheme="minorHAnsi"/>
          <w:i/>
          <w:iCs/>
          <w:sz w:val="20"/>
          <w:szCs w:val="20"/>
        </w:rPr>
      </w:pPr>
      <w:r w:rsidRPr="00CC2CDB">
        <w:rPr>
          <w:rFonts w:cstheme="minorHAnsi"/>
          <w:i/>
          <w:iCs/>
          <w:sz w:val="20"/>
          <w:szCs w:val="20"/>
        </w:rPr>
        <w:t>“3065 sayılı Kanunun (17/4-p) maddesine göre, belediyeler, il özel idareleri ve yatırım izleme ve koordinasyon başkanlıklarının mülkiyetindeki taşınmazların satışı (belediyeler, il özel idareleri ve yatırım izleme ve koordinasyon başkanlıklarının bünyelerinde oluşan iktisadi işletmelerin taşınmaz satışları hariç) KDV’den istisnadır.”</w:t>
      </w:r>
    </w:p>
    <w:p w14:paraId="59EDC277" w14:textId="77777777" w:rsidR="00CC2CDB" w:rsidRPr="00CC2CDB" w:rsidRDefault="00CC2CDB" w:rsidP="00CC2CDB">
      <w:pPr>
        <w:shd w:val="clear" w:color="auto" w:fill="F2F2F2" w:themeFill="background1" w:themeFillShade="F2"/>
        <w:jc w:val="both"/>
        <w:rPr>
          <w:rFonts w:cstheme="minorHAnsi"/>
          <w:i/>
          <w:iCs/>
          <w:sz w:val="20"/>
          <w:szCs w:val="20"/>
        </w:rPr>
      </w:pPr>
      <w:r w:rsidRPr="00CC2CDB">
        <w:rPr>
          <w:rFonts w:cstheme="minorHAnsi"/>
          <w:i/>
          <w:iCs/>
          <w:sz w:val="20"/>
          <w:szCs w:val="20"/>
        </w:rPr>
        <w:t>“Belediyeler, il özel idareleri veya yatırım izleme ve koordinasyon başkanlıklarının bünyesinde bir iktisadi işletme oluşması halinde KDV mükellefiyetinin, belediyeler, il özel idareleri veya yatırım izleme ve koordinasyon başkanlıklarının adına değil, bunların bünyesinde oluşan iktisadi işletme adına tesis edilmesi gerekmektedir. Belediyeler, il özel idareleri veya yatırım izleme ve koordinasyon başkanlıklarına ilişkin mükellefiyet tesisinde, söz konusu iktisadi işletmelerin faaliyet konuları dikkate alınacak ve unvanında faaliyet konusuna yer verilecektir.</w:t>
      </w:r>
    </w:p>
    <w:p w14:paraId="114A2853" w14:textId="77777777" w:rsidR="00CC2CDB" w:rsidRPr="00CC2CDB" w:rsidRDefault="00CC2CDB" w:rsidP="00CC2CDB">
      <w:pPr>
        <w:shd w:val="clear" w:color="auto" w:fill="F2F2F2" w:themeFill="background1" w:themeFillShade="F2"/>
        <w:jc w:val="both"/>
        <w:rPr>
          <w:rFonts w:cstheme="minorHAnsi"/>
          <w:i/>
          <w:iCs/>
          <w:sz w:val="20"/>
          <w:szCs w:val="20"/>
        </w:rPr>
      </w:pPr>
      <w:r w:rsidRPr="00CC2CDB">
        <w:rPr>
          <w:rFonts w:cstheme="minorHAnsi"/>
          <w:i/>
          <w:iCs/>
          <w:sz w:val="20"/>
          <w:szCs w:val="20"/>
        </w:rPr>
        <w:t xml:space="preserve">Buna göre, belediyeler, il özel idareleri ve yatırım izleme ve koordinasyon başkanlıklarının bünyelerinde oluşan iktisadi işletmelerin taşınmaz satışları, 3065 sayılı Kanunun (17/4-p) maddesindeki istisna kapsamında </w:t>
      </w:r>
      <w:r w:rsidRPr="00CC2CDB">
        <w:rPr>
          <w:rFonts w:cstheme="minorHAnsi"/>
          <w:i/>
          <w:iCs/>
          <w:sz w:val="20"/>
          <w:szCs w:val="20"/>
        </w:rPr>
        <w:lastRenderedPageBreak/>
        <w:t>değerlendirilmeyeceğinden, söz konusu iktisadi işletmelerin taşınmaz satışlarında genel hükümlere göre KDV uygulanacaktır.”</w:t>
      </w:r>
    </w:p>
    <w:p w14:paraId="6677E3E2" w14:textId="3F2A9256" w:rsidR="00CC2CDB" w:rsidRDefault="00A7652F" w:rsidP="00464DBE">
      <w:pPr>
        <w:jc w:val="both"/>
        <w:rPr>
          <w:rFonts w:cstheme="minorHAnsi"/>
        </w:rPr>
      </w:pPr>
      <w:r w:rsidRPr="00CC2CDB">
        <w:rPr>
          <w:rFonts w:cstheme="minorHAnsi"/>
        </w:rPr>
        <w:t xml:space="preserve">Tebliğin (II/F-4.15.) bölümünün </w:t>
      </w:r>
      <w:r>
        <w:rPr>
          <w:rFonts w:cstheme="minorHAnsi"/>
        </w:rPr>
        <w:t xml:space="preserve">değişmeden önceki </w:t>
      </w:r>
      <w:r w:rsidRPr="00CC2CDB">
        <w:rPr>
          <w:rFonts w:cstheme="minorHAnsi"/>
        </w:rPr>
        <w:t>başlığ</w:t>
      </w:r>
      <w:r>
        <w:rPr>
          <w:rFonts w:cstheme="minorHAnsi"/>
        </w:rPr>
        <w:t>ı aşağıdaki gibiydi.</w:t>
      </w:r>
    </w:p>
    <w:p w14:paraId="415E7EF1" w14:textId="7B3D4873" w:rsidR="00CC2CDB" w:rsidRPr="00A7652F" w:rsidRDefault="00A7652F" w:rsidP="00464DBE">
      <w:pPr>
        <w:jc w:val="both"/>
        <w:rPr>
          <w:rFonts w:cstheme="minorHAnsi"/>
          <w:i/>
          <w:iCs/>
          <w:sz w:val="20"/>
          <w:szCs w:val="20"/>
        </w:rPr>
      </w:pPr>
      <w:r w:rsidRPr="00A7652F">
        <w:rPr>
          <w:rFonts w:cstheme="minorHAnsi"/>
          <w:i/>
          <w:iCs/>
          <w:sz w:val="20"/>
          <w:szCs w:val="20"/>
        </w:rPr>
        <w:t>“4.15. Hazinenin Taşınmaz Teslimi ve Kiralamaları, İrtifak Hakkı Tesisi, Kullanma İzni ve Ön İzin Verilmesi İşlemleri, Kentsel Dönüşüm Başkanlığı ile Toplu Konut İdaresi (TOKİ) Başkanlığının Arsa ve Arazi Teslimleri, Belediye ve İl Özel İdarelerinin Taşınmaz Satışları ile Vakıflar Genel Müdürlüğünün Yönettiği ve Temsil Ettiği Mazbut Vakıfların Mülkiyetinde Bulunan Taşınmazların Satışları”</w:t>
      </w:r>
    </w:p>
    <w:p w14:paraId="59E02A53" w14:textId="5AFC5248" w:rsidR="00CC2CDB" w:rsidRDefault="00A7652F" w:rsidP="00464DBE">
      <w:pPr>
        <w:jc w:val="both"/>
        <w:rPr>
          <w:rFonts w:cstheme="minorHAnsi"/>
        </w:rPr>
      </w:pPr>
      <w:r>
        <w:rPr>
          <w:rFonts w:cstheme="minorHAnsi"/>
        </w:rPr>
        <w:t xml:space="preserve">Yeni düzenleme ile </w:t>
      </w:r>
      <w:r w:rsidRPr="00A7652F">
        <w:rPr>
          <w:rFonts w:cstheme="minorHAnsi"/>
        </w:rPr>
        <w:t>Yatırım İzleme ve Koordinasyon Başkanlıklarının Taşınmaz Satışları kapsam içine alınmıştır.</w:t>
      </w:r>
    </w:p>
    <w:p w14:paraId="21622999" w14:textId="2AF9C447" w:rsidR="00CB0C60" w:rsidRDefault="00CB0C60" w:rsidP="00464DBE">
      <w:pPr>
        <w:jc w:val="both"/>
        <w:rPr>
          <w:rFonts w:cstheme="minorHAnsi"/>
        </w:rPr>
      </w:pPr>
      <w:r>
        <w:rPr>
          <w:rFonts w:cstheme="minorHAnsi"/>
        </w:rPr>
        <w:t>Yürürlükten kaldırılan 4. paragraf aşağıdaki gibidir:</w:t>
      </w:r>
    </w:p>
    <w:p w14:paraId="4A55FBB6" w14:textId="7FDD7796" w:rsidR="00CB0C60" w:rsidRPr="00CB0C60" w:rsidRDefault="00CB0C60" w:rsidP="00CB0C60">
      <w:pPr>
        <w:shd w:val="clear" w:color="auto" w:fill="F2F2F2" w:themeFill="background1" w:themeFillShade="F2"/>
        <w:jc w:val="both"/>
        <w:rPr>
          <w:rFonts w:cstheme="minorHAnsi"/>
          <w:i/>
          <w:iCs/>
          <w:sz w:val="20"/>
          <w:szCs w:val="20"/>
        </w:rPr>
      </w:pPr>
      <w:r w:rsidRPr="00CB0C60">
        <w:rPr>
          <w:rFonts w:cstheme="minorHAnsi"/>
          <w:i/>
          <w:iCs/>
          <w:sz w:val="20"/>
          <w:szCs w:val="20"/>
        </w:rPr>
        <w:t>“6770 sayılı Kanunla 3065 sayılı Kanunun (17/4-p) maddesine “belediyeler ve il özel idarelerinin mülkiyetindeki taşınmazların satışı suretiyle gerçekleşen devir ve teslimler” ibaresi eklenmiştir.”</w:t>
      </w:r>
    </w:p>
    <w:p w14:paraId="1CE1C26D" w14:textId="7F189859" w:rsidR="00CC2CDB" w:rsidRPr="001D0AD4" w:rsidRDefault="00692CBE" w:rsidP="00464DBE">
      <w:pPr>
        <w:jc w:val="both"/>
        <w:rPr>
          <w:rFonts w:cstheme="minorHAnsi"/>
          <w:b/>
          <w:bCs/>
        </w:rPr>
      </w:pPr>
      <w:r w:rsidRPr="001D0AD4">
        <w:rPr>
          <w:rFonts w:cstheme="minorHAnsi"/>
          <w:b/>
          <w:bCs/>
        </w:rPr>
        <w:t>E-</w:t>
      </w:r>
      <w:r w:rsidR="001D0AD4" w:rsidRPr="001D0AD4">
        <w:rPr>
          <w:rFonts w:cstheme="minorHAnsi"/>
          <w:b/>
          <w:bCs/>
        </w:rPr>
        <w:t xml:space="preserve"> İthalatta Gözetim Uygulanması, Korunma Önlemleri ve İthalatta Haksız Rekabetin Önlenmesi Hakkında İlgili Mevzuat Kapsamında Ödenen KDV’nin İndirimi Konusunda Ayrıntılı Açıklamalar Yapılmıştır:</w:t>
      </w:r>
    </w:p>
    <w:p w14:paraId="4EE48CB5" w14:textId="083EFBF7" w:rsidR="004F65BF" w:rsidRDefault="00692CBE" w:rsidP="004F65BF">
      <w:pPr>
        <w:jc w:val="both"/>
      </w:pPr>
      <w:r w:rsidRPr="00692CBE">
        <w:rPr>
          <w:rFonts w:cstheme="minorHAnsi"/>
        </w:rPr>
        <w:t xml:space="preserve">Tebliğin (III/C-2.5.) bölümünden sonra gelmek üzere </w:t>
      </w:r>
      <w:r w:rsidRPr="001D0AD4">
        <w:rPr>
          <w:rFonts w:cstheme="minorHAnsi"/>
        </w:rPr>
        <w:t>“2.6. İthalatta Gözetim Uygulanması, Korunma Önlemleri ve İthalatta Haksız Rekabetin Önlenmesi Hakkında İlgili Mevzuat Kapsamında Ödenen KDV’nin İndirimi” başlıklı bölüm ilave edilmiştir.</w:t>
      </w:r>
      <w:r w:rsidR="004F65BF">
        <w:rPr>
          <w:rFonts w:cstheme="minorHAnsi"/>
        </w:rPr>
        <w:t xml:space="preserve"> </w:t>
      </w:r>
    </w:p>
    <w:p w14:paraId="60E72806" w14:textId="77777777" w:rsidR="001D0AD4" w:rsidRPr="001D0AD4" w:rsidRDefault="001D0AD4" w:rsidP="001D0AD4">
      <w:pPr>
        <w:jc w:val="both"/>
        <w:rPr>
          <w:rFonts w:cstheme="minorHAnsi"/>
        </w:rPr>
      </w:pPr>
      <w:r w:rsidRPr="001D0AD4">
        <w:rPr>
          <w:rFonts w:cstheme="minorHAnsi"/>
        </w:rPr>
        <w:t>24/11/2023 tarihli ve 32379 sayılı Resmî Gazete’de yayımlanan 23/11/2023 tarihli ve 7846 sayılı Cumhurbaşkanı Kararı eki Kararda;</w:t>
      </w:r>
    </w:p>
    <w:p w14:paraId="1EF7519D" w14:textId="77777777" w:rsidR="001D0AD4" w:rsidRPr="001D0AD4" w:rsidRDefault="001D0AD4" w:rsidP="001D0AD4">
      <w:pPr>
        <w:jc w:val="both"/>
        <w:rPr>
          <w:rFonts w:cstheme="minorHAnsi"/>
        </w:rPr>
      </w:pPr>
      <w:r w:rsidRPr="001D0AD4">
        <w:rPr>
          <w:rFonts w:cstheme="minorHAnsi"/>
        </w:rPr>
        <w:t>“(1) İthalatta gözetim uygulanması hakkında ilgili mevzuat uyarınca, gözetim uygulamasına tabi tutulan mallara ilişkin gümrük beyannamelerinde beyan olunan ve tevsik edilemeyen tutarlar ile bu tutarlar nedeniyle doğan ve katma değer vergisi matrahına dâhil olan her türlü vergi, resim, harç ve paylar dolayısıyla ödenen katma değer vergisinin indirim hakkı kaldırılmıştır.</w:t>
      </w:r>
    </w:p>
    <w:p w14:paraId="1102A8F0" w14:textId="77777777" w:rsidR="001D0AD4" w:rsidRPr="001D0AD4" w:rsidRDefault="001D0AD4" w:rsidP="001D0AD4">
      <w:pPr>
        <w:jc w:val="both"/>
        <w:rPr>
          <w:rFonts w:cstheme="minorHAnsi"/>
        </w:rPr>
      </w:pPr>
      <w:r w:rsidRPr="001D0AD4">
        <w:rPr>
          <w:rFonts w:cstheme="minorHAnsi"/>
        </w:rPr>
        <w:t>(2) İthalatta korunma önlemleri uygulanması hakkında ilgili mevzuat uyarınca korunma önlemi olarak uygulanan gümrük vergisi ve/veya ek mali mükellefiyetler, ithalatta haksız rekabetin önlenmesi hakkında ilgili mevzuat kapsamında uygulanan dampinge karşı vergi ve telafi edici vergiler ile bu tutarlar nedeniyle doğan ve katma değer vergisi matrahına dâhil olan her türlü vergi, resim, harç ve paylar dolayısıyla ödenen katma değer vergisinin indirim hakkı kaldırılmıştır.”</w:t>
      </w:r>
    </w:p>
    <w:p w14:paraId="2E17BBCE" w14:textId="77777777" w:rsidR="001D0AD4" w:rsidRDefault="001D0AD4" w:rsidP="001D0AD4">
      <w:pPr>
        <w:jc w:val="both"/>
        <w:rPr>
          <w:rFonts w:cstheme="minorHAnsi"/>
        </w:rPr>
      </w:pPr>
      <w:r w:rsidRPr="001D0AD4">
        <w:rPr>
          <w:rFonts w:cstheme="minorHAnsi"/>
        </w:rPr>
        <w:t>hükmüne yer verilmiştir.</w:t>
      </w:r>
    </w:p>
    <w:p w14:paraId="3E63AB9D" w14:textId="77777777" w:rsidR="000C0E6A" w:rsidRPr="000C0E6A" w:rsidRDefault="000C0E6A" w:rsidP="000C0E6A">
      <w:pPr>
        <w:jc w:val="both"/>
        <w:rPr>
          <w:rFonts w:cstheme="minorHAnsi"/>
        </w:rPr>
      </w:pPr>
      <w:r w:rsidRPr="000C0E6A">
        <w:rPr>
          <w:rFonts w:cstheme="minorHAnsi"/>
        </w:rPr>
        <w:t>Bu kapsamda ithalat yapan mükellefler;</w:t>
      </w:r>
    </w:p>
    <w:p w14:paraId="10BB7636" w14:textId="4EDF08E8" w:rsidR="000C0E6A" w:rsidRPr="000C0E6A" w:rsidRDefault="000C0E6A" w:rsidP="000C0E6A">
      <w:pPr>
        <w:jc w:val="both"/>
        <w:rPr>
          <w:rFonts w:cstheme="minorHAnsi"/>
        </w:rPr>
      </w:pPr>
      <w:r w:rsidRPr="000C0E6A">
        <w:rPr>
          <w:rFonts w:cstheme="minorHAnsi"/>
        </w:rPr>
        <w:t>- Takvim yılının altışar aylık dönemleri itibarıyla ithalat bedeli 46 Sıra No.lu Serbest Muhasebeci Mali Müşavirlik ve Yeminli Mali Müşavirlik Kanunu Genel Tebliğinin 3</w:t>
      </w:r>
      <w:r>
        <w:rPr>
          <w:rFonts w:cstheme="minorHAnsi"/>
        </w:rPr>
        <w:t>’</w:t>
      </w:r>
      <w:r w:rsidRPr="000C0E6A">
        <w:rPr>
          <w:rFonts w:cstheme="minorHAnsi"/>
        </w:rPr>
        <w:t>üncü maddesinin birinci fıkrasının (a) bendinde belirlenen tutarı aşmayan ithalatlara ilişkin KDV’nin, işlemin yapıldığı döneme ait KDV beyannamesinde mezk</w:t>
      </w:r>
      <w:r>
        <w:rPr>
          <w:rFonts w:cstheme="minorHAnsi"/>
        </w:rPr>
        <w:t>û</w:t>
      </w:r>
      <w:r w:rsidRPr="000C0E6A">
        <w:rPr>
          <w:rFonts w:cstheme="minorHAnsi"/>
        </w:rPr>
        <w:t>r Karar kapsamında doğru bir şekilde indirim konusu yapılıp yapılmadığını altışar aylık dönemleri izleyen ayın sonuna kadar bağlı oldukları vergi dairesine bildirirler.</w:t>
      </w:r>
    </w:p>
    <w:p w14:paraId="02B2B6BC" w14:textId="46459670" w:rsidR="000C0E6A" w:rsidRPr="000C0E6A" w:rsidRDefault="000C0E6A" w:rsidP="000C0E6A">
      <w:pPr>
        <w:jc w:val="both"/>
        <w:rPr>
          <w:rFonts w:cstheme="minorHAnsi"/>
        </w:rPr>
      </w:pPr>
      <w:r w:rsidRPr="000C0E6A">
        <w:rPr>
          <w:rFonts w:cstheme="minorHAnsi"/>
        </w:rPr>
        <w:lastRenderedPageBreak/>
        <w:t xml:space="preserve">- </w:t>
      </w:r>
      <w:r w:rsidRPr="000C0E6A">
        <w:rPr>
          <w:rFonts w:cstheme="minorHAnsi"/>
          <w:b/>
          <w:bCs/>
        </w:rPr>
        <w:t>Takvim yılının altışar aylık dönemleri itibarıyla ithalat bedelinin belirlenen tutarı aşması halinde, söz konusu uygulamalar nedeniyle ödenen KDV’nin, mezkûr Karar kapsamında doğru bir şekilde indirim konusu yapılıp yapılmadığı altışar aylık dönemleri izleyen ayın sonuna kadar ibraz edilecek Özel Amaçlı YMM Raporu ile tevsik edilir.</w:t>
      </w:r>
      <w:r w:rsidRPr="000C0E6A">
        <w:rPr>
          <w:rFonts w:cstheme="minorHAnsi"/>
        </w:rPr>
        <w:t xml:space="preserve"> Şu kadar ki, mükellefin ithalatın yapıldığı yıl için süresinde düzenlenmiş tam tasdik sözleşmesinin bulunması ve düzenlenecek raporda 7846 sayılı Cumhurbaşkanı Kararı kapsamında gerçekleştirilen ithalata ilişkin ödenen KDV’nin indirim konusu yapılıp yapılmadığına yönelik açıklama bulunması halinde Özel Amaçlı YMM Raporu ibrazına gerek bulunmamaktadır.</w:t>
      </w:r>
    </w:p>
    <w:p w14:paraId="63628777" w14:textId="346B9CEB" w:rsidR="000C0E6A" w:rsidRDefault="00B33B2D" w:rsidP="004F65BF">
      <w:pPr>
        <w:jc w:val="both"/>
        <w:rPr>
          <w:rFonts w:cstheme="minorHAnsi"/>
        </w:rPr>
      </w:pPr>
      <w:r w:rsidRPr="000C0E6A">
        <w:rPr>
          <w:rFonts w:cstheme="minorHAnsi"/>
        </w:rPr>
        <w:t>46 Sıra No.lu Serbest Muhasebeci Mali Müşavirlik ve Yeminli Mali Müşavirlik Kanunu Genel Tebliğinin 3</w:t>
      </w:r>
      <w:r>
        <w:rPr>
          <w:rFonts w:cstheme="minorHAnsi"/>
        </w:rPr>
        <w:t>’</w:t>
      </w:r>
      <w:r w:rsidRPr="000C0E6A">
        <w:rPr>
          <w:rFonts w:cstheme="minorHAnsi"/>
        </w:rPr>
        <w:t>üncü maddesinin birinci fıkrasının (a) bendinde belirlenen tutar</w:t>
      </w:r>
      <w:r>
        <w:rPr>
          <w:rFonts w:cstheme="minorHAnsi"/>
        </w:rPr>
        <w:t xml:space="preserve"> 2.600.000 TL’dir.</w:t>
      </w:r>
    </w:p>
    <w:p w14:paraId="0E9EC4E5" w14:textId="7BF43A03" w:rsidR="000C0E6A" w:rsidRDefault="001D0AD4" w:rsidP="004F65BF">
      <w:pPr>
        <w:jc w:val="both"/>
        <w:rPr>
          <w:rFonts w:cstheme="minorHAnsi"/>
        </w:rPr>
      </w:pPr>
      <w:r>
        <w:rPr>
          <w:rFonts w:cstheme="minorHAnsi"/>
        </w:rPr>
        <w:t xml:space="preserve">Bu uygulamaya ilişkin ayrıntılı açıklamalara Tebliğin II/C-2.6. bölümünde yer verilmiştir. </w:t>
      </w:r>
    </w:p>
    <w:p w14:paraId="19612454" w14:textId="51CBB2FF" w:rsidR="004F65BF" w:rsidRDefault="001D0AD4" w:rsidP="004F65BF">
      <w:pPr>
        <w:jc w:val="both"/>
      </w:pPr>
      <w:r>
        <w:rPr>
          <w:rFonts w:cstheme="minorHAnsi"/>
        </w:rPr>
        <w:t xml:space="preserve">İlgili açıklamalar ve verilen ayrıntılı örnek için </w:t>
      </w:r>
      <w:r>
        <w:t xml:space="preserve">31.01.2026 tarihli ve 33154 sayılı Resmî Gazete’de yayımlanan </w:t>
      </w:r>
      <w:r w:rsidRPr="00A905E3">
        <w:t>Katma Değer Vergisi Genel Uygulama Tebliğinde Değişiklik Yapılmasına Dair 57 Seri No’lu Tebliğ</w:t>
      </w:r>
      <w:r>
        <w:t>’in 5. maddesine bakılabilir.</w:t>
      </w:r>
      <w:r w:rsidR="004F65BF">
        <w:t xml:space="preserve"> Söz konusu hüküm, 31.01.2026 tarihinden itibaren geçerlidir.</w:t>
      </w:r>
    </w:p>
    <w:p w14:paraId="7BE817F6" w14:textId="77777777" w:rsidR="001D0AD4" w:rsidRDefault="001D0AD4" w:rsidP="001D0AD4">
      <w:pPr>
        <w:jc w:val="both"/>
        <w:rPr>
          <w:rFonts w:cstheme="minorHAnsi"/>
        </w:rPr>
      </w:pPr>
      <w:hyperlink r:id="rId8" w:history="1">
        <w:r w:rsidRPr="00060BC1">
          <w:rPr>
            <w:rStyle w:val="Kpr"/>
            <w:rFonts w:cstheme="minorHAnsi"/>
          </w:rPr>
          <w:t>https://www.resmigazete.gov.tr/eskiler/2026/01/20260131-11.htm</w:t>
        </w:r>
      </w:hyperlink>
    </w:p>
    <w:p w14:paraId="0F5E27D5" w14:textId="0FCA2DA6" w:rsidR="001D0AD4" w:rsidRPr="00542935" w:rsidRDefault="001D0AD4" w:rsidP="001D0AD4">
      <w:pPr>
        <w:tabs>
          <w:tab w:val="left" w:pos="8321"/>
        </w:tabs>
        <w:jc w:val="both"/>
        <w:rPr>
          <w:rFonts w:cstheme="minorHAnsi"/>
          <w:b/>
          <w:bCs/>
        </w:rPr>
      </w:pPr>
      <w:r w:rsidRPr="00542935">
        <w:rPr>
          <w:rFonts w:cstheme="minorHAnsi"/>
          <w:b/>
          <w:bCs/>
        </w:rPr>
        <w:t>F.</w:t>
      </w:r>
      <w:r w:rsidR="00542935" w:rsidRPr="00542935">
        <w:rPr>
          <w:rFonts w:cstheme="minorHAnsi"/>
          <w:b/>
          <w:bCs/>
        </w:rPr>
        <w:t xml:space="preserve"> </w:t>
      </w:r>
      <w:r w:rsidR="00542935">
        <w:rPr>
          <w:rFonts w:cstheme="minorHAnsi"/>
          <w:b/>
          <w:bCs/>
        </w:rPr>
        <w:t xml:space="preserve">İadeleri Vergi İncelemesine Tabi Olanlarla İlgili Olarak “11. </w:t>
      </w:r>
      <w:r w:rsidR="00542935" w:rsidRPr="00542935">
        <w:rPr>
          <w:rFonts w:cstheme="minorHAnsi"/>
          <w:b/>
          <w:bCs/>
        </w:rPr>
        <w:t>Doğrudan Mal veya Hizmet Temin Ettikleri Mükellefler Hakkında Olumsuz Rapor veya Tespit Bulunanlar</w:t>
      </w:r>
      <w:r w:rsidR="00542935">
        <w:rPr>
          <w:rFonts w:cstheme="minorHAnsi"/>
          <w:b/>
          <w:bCs/>
        </w:rPr>
        <w:t>”</w:t>
      </w:r>
      <w:r w:rsidR="00542935" w:rsidRPr="00542935">
        <w:rPr>
          <w:rFonts w:cstheme="minorHAnsi"/>
          <w:b/>
          <w:bCs/>
        </w:rPr>
        <w:t xml:space="preserve"> </w:t>
      </w:r>
      <w:r w:rsidR="00542935">
        <w:rPr>
          <w:rFonts w:cstheme="minorHAnsi"/>
          <w:b/>
          <w:bCs/>
        </w:rPr>
        <w:t>Bölümünde</w:t>
      </w:r>
      <w:r w:rsidR="00542935" w:rsidRPr="00542935">
        <w:rPr>
          <w:rFonts w:cstheme="minorHAnsi"/>
          <w:b/>
          <w:bCs/>
        </w:rPr>
        <w:t xml:space="preserve"> Yeni Açıklamalar Yapılmıştır:</w:t>
      </w:r>
    </w:p>
    <w:p w14:paraId="0342353B" w14:textId="1F42185E" w:rsidR="001D0AD4" w:rsidRPr="001D0AD4" w:rsidRDefault="001D0AD4" w:rsidP="001D0AD4">
      <w:pPr>
        <w:tabs>
          <w:tab w:val="left" w:pos="8321"/>
        </w:tabs>
        <w:jc w:val="both"/>
        <w:rPr>
          <w:rFonts w:cstheme="minorHAnsi"/>
        </w:rPr>
      </w:pPr>
      <w:r w:rsidRPr="001D0AD4">
        <w:rPr>
          <w:rFonts w:cstheme="minorHAnsi"/>
        </w:rPr>
        <w:t>Tebliğin (IV/A2-11.) bölümü aşağıdaki şekilde değiştirilmiştir</w:t>
      </w:r>
      <w:r w:rsidR="004F65BF">
        <w:rPr>
          <w:rFonts w:cstheme="minorHAnsi"/>
        </w:rPr>
        <w:t>:</w:t>
      </w:r>
    </w:p>
    <w:p w14:paraId="1E00D86D" w14:textId="77777777" w:rsidR="001D0AD4" w:rsidRPr="001D0AD4" w:rsidRDefault="001D0AD4" w:rsidP="001D0AD4">
      <w:pPr>
        <w:shd w:val="clear" w:color="auto" w:fill="F2F2F2" w:themeFill="background1" w:themeFillShade="F2"/>
        <w:tabs>
          <w:tab w:val="left" w:pos="8321"/>
        </w:tabs>
        <w:jc w:val="both"/>
        <w:rPr>
          <w:rFonts w:cstheme="minorHAnsi"/>
          <w:i/>
          <w:iCs/>
          <w:sz w:val="20"/>
          <w:szCs w:val="20"/>
        </w:rPr>
      </w:pPr>
      <w:r w:rsidRPr="001D0AD4">
        <w:rPr>
          <w:rFonts w:cstheme="minorHAnsi"/>
          <w:b/>
          <w:bCs/>
          <w:i/>
          <w:iCs/>
          <w:sz w:val="20"/>
          <w:szCs w:val="20"/>
        </w:rPr>
        <w:t>“11. Doğrudan Mal veya Hizmet Temin Ettikleri Mükellefler Hakkında Olumsuz Rapor veya Tespit Bulunanlar</w:t>
      </w:r>
    </w:p>
    <w:p w14:paraId="217B85B9" w14:textId="77777777" w:rsidR="001D0AD4" w:rsidRPr="001D0AD4" w:rsidRDefault="001D0AD4" w:rsidP="001D0AD4">
      <w:pPr>
        <w:shd w:val="clear" w:color="auto" w:fill="F2F2F2" w:themeFill="background1" w:themeFillShade="F2"/>
        <w:tabs>
          <w:tab w:val="left" w:pos="8321"/>
        </w:tabs>
        <w:jc w:val="both"/>
        <w:rPr>
          <w:rFonts w:cstheme="minorHAnsi"/>
          <w:i/>
          <w:iCs/>
          <w:sz w:val="20"/>
          <w:szCs w:val="20"/>
        </w:rPr>
      </w:pPr>
      <w:r w:rsidRPr="001D0AD4">
        <w:rPr>
          <w:rFonts w:cstheme="minorHAnsi"/>
          <w:i/>
          <w:iCs/>
          <w:sz w:val="20"/>
          <w:szCs w:val="20"/>
        </w:rPr>
        <w:t>KDV iade talebinde bulunan ve kendileri hakkında bu Tebliğin (IV/A2) bölümü kapsamında herhangi bir olumsuzluk bulunmayan mükelleflerin ibraz ettikleri yüklenilen KDV ve indirilecek KDV listelerinde yer alan doğrudan mal veya hizmet temin ettiği mükellefler hakkında, bu Tebliğin (IV/A2-2.1.), (IV/A2-3.2.), (IV/A2-3.3.), (IV/A2-4.2.), (IV/A2-4.3.), (IV/A2-9.1.), (IV/A2-9.2.), (IV/A2-9.3.) bölümlerinde sayılan olumsuzluklardan herhangi birinin bulunması halinde mükelleflere 15 gün içinde olumsuzluğu giderebilecekleri bildirilir.</w:t>
      </w:r>
    </w:p>
    <w:p w14:paraId="1AC5D690" w14:textId="77777777" w:rsidR="001D0AD4" w:rsidRPr="001D0AD4" w:rsidRDefault="001D0AD4" w:rsidP="001D0AD4">
      <w:pPr>
        <w:shd w:val="clear" w:color="auto" w:fill="F2F2F2" w:themeFill="background1" w:themeFillShade="F2"/>
        <w:tabs>
          <w:tab w:val="left" w:pos="8321"/>
        </w:tabs>
        <w:jc w:val="both"/>
        <w:rPr>
          <w:rFonts w:cstheme="minorHAnsi"/>
          <w:i/>
          <w:iCs/>
          <w:sz w:val="20"/>
          <w:szCs w:val="20"/>
        </w:rPr>
      </w:pPr>
      <w:r w:rsidRPr="001D0AD4">
        <w:rPr>
          <w:rFonts w:cstheme="minorHAnsi"/>
          <w:i/>
          <w:iCs/>
          <w:sz w:val="20"/>
          <w:szCs w:val="20"/>
        </w:rPr>
        <w:t>İade talep edilen vergilendirme dönemini kapsayan takvim yılında süresinde düzenlenmiş tam tasdik sözleşmesi bulunan mükelleflerin, iade talep edilen dönemdeki her bir iade hakkı doğuran işlem itibarıyla iade talebinin %5’ini geçmeyen tutarlar için bu bölüm kapsamında işlem yapılmaz.</w:t>
      </w:r>
    </w:p>
    <w:p w14:paraId="32C50950" w14:textId="77777777" w:rsidR="001D0AD4" w:rsidRPr="001D0AD4" w:rsidRDefault="001D0AD4" w:rsidP="001D0AD4">
      <w:pPr>
        <w:shd w:val="clear" w:color="auto" w:fill="F2F2F2" w:themeFill="background1" w:themeFillShade="F2"/>
        <w:tabs>
          <w:tab w:val="left" w:pos="8321"/>
        </w:tabs>
        <w:jc w:val="both"/>
        <w:rPr>
          <w:rFonts w:cstheme="minorHAnsi"/>
          <w:i/>
          <w:iCs/>
          <w:sz w:val="20"/>
          <w:szCs w:val="20"/>
        </w:rPr>
      </w:pPr>
      <w:r w:rsidRPr="001D0AD4">
        <w:rPr>
          <w:rFonts w:cstheme="minorHAnsi"/>
          <w:i/>
          <w:iCs/>
          <w:sz w:val="20"/>
          <w:szCs w:val="20"/>
        </w:rPr>
        <w:t>Haklarında sahte belge veya muhteviyatı itibarıyla yanıltıcı belge düzenleme raporu veya tespiti dışında olumsuzluk bulunanlardan alım yapan mükelleflerin, olumsuzluğa ilişkin tarihten sonra herhangi bir belgeyi içermeyen iade talepleri, başka bir olumsuzluk olmaması kaydıyla bu bölüm kapsamında değerlendirilmez.</w:t>
      </w:r>
    </w:p>
    <w:p w14:paraId="4C0301FA" w14:textId="77777777" w:rsidR="001D0AD4" w:rsidRPr="001D0AD4" w:rsidRDefault="001D0AD4" w:rsidP="001D0AD4">
      <w:pPr>
        <w:shd w:val="clear" w:color="auto" w:fill="F2F2F2" w:themeFill="background1" w:themeFillShade="F2"/>
        <w:tabs>
          <w:tab w:val="left" w:pos="8321"/>
        </w:tabs>
        <w:jc w:val="both"/>
        <w:rPr>
          <w:rFonts w:cstheme="minorHAnsi"/>
          <w:i/>
          <w:iCs/>
          <w:sz w:val="20"/>
          <w:szCs w:val="20"/>
        </w:rPr>
      </w:pPr>
      <w:r w:rsidRPr="001D0AD4">
        <w:rPr>
          <w:rFonts w:cstheme="minorHAnsi"/>
          <w:i/>
          <w:iCs/>
          <w:sz w:val="20"/>
          <w:szCs w:val="20"/>
        </w:rPr>
        <w:t>Kendilerine tanınan 15 günlük süre içerisinde işlemin gerçekliğini ve doğruluğunu bu Tebliğin (IV/A2-5.) bölümündeki açıklamalara göre ispat eden veya söz konusu alışlara isabet eden kısmı indirim KDV tutarlarından çıkaran mükelleflerin iade talepleri iade hakkı doğuran işlemler için belirlenmiş usul ve esaslara göre sonuçlandırılır.</w:t>
      </w:r>
    </w:p>
    <w:p w14:paraId="2A6FAB57" w14:textId="77777777" w:rsidR="001D0AD4" w:rsidRPr="001D0AD4" w:rsidRDefault="001D0AD4" w:rsidP="001D0AD4">
      <w:pPr>
        <w:shd w:val="clear" w:color="auto" w:fill="F2F2F2" w:themeFill="background1" w:themeFillShade="F2"/>
        <w:tabs>
          <w:tab w:val="left" w:pos="8321"/>
        </w:tabs>
        <w:jc w:val="both"/>
        <w:rPr>
          <w:rFonts w:cstheme="minorHAnsi"/>
          <w:i/>
          <w:iCs/>
          <w:sz w:val="20"/>
          <w:szCs w:val="20"/>
        </w:rPr>
      </w:pPr>
      <w:r w:rsidRPr="001D0AD4">
        <w:rPr>
          <w:rFonts w:cstheme="minorHAnsi"/>
          <w:i/>
          <w:iCs/>
          <w:sz w:val="20"/>
          <w:szCs w:val="20"/>
        </w:rPr>
        <w:t>Verilen süre içerisinde yukarıda belirtildiği şekilde olumsuzlukların giderilmemesi halinde, talep edilen iade tutarının olumsuzluk bulunmayan kısmının iadesi yukarıda belirtildiği şekilde yapılır, olumsuzluk bulunan kısmın iadesi ise vergi incelemesine gönderilir.</w:t>
      </w:r>
    </w:p>
    <w:p w14:paraId="190CE214" w14:textId="77777777" w:rsidR="001D0AD4" w:rsidRPr="001D0AD4" w:rsidRDefault="001D0AD4" w:rsidP="001D0AD4">
      <w:pPr>
        <w:shd w:val="clear" w:color="auto" w:fill="F2F2F2" w:themeFill="background1" w:themeFillShade="F2"/>
        <w:tabs>
          <w:tab w:val="left" w:pos="8321"/>
        </w:tabs>
        <w:jc w:val="both"/>
        <w:rPr>
          <w:rFonts w:cstheme="minorHAnsi"/>
          <w:i/>
          <w:iCs/>
          <w:sz w:val="20"/>
          <w:szCs w:val="20"/>
        </w:rPr>
      </w:pPr>
      <w:r w:rsidRPr="001D0AD4">
        <w:rPr>
          <w:rFonts w:cstheme="minorHAnsi"/>
          <w:i/>
          <w:iCs/>
          <w:sz w:val="20"/>
          <w:szCs w:val="20"/>
        </w:rPr>
        <w:t>Vergi incelemesine sevk edilen kısımla ilgili olarak;</w:t>
      </w:r>
    </w:p>
    <w:p w14:paraId="1E49D8F5" w14:textId="77777777" w:rsidR="001D0AD4" w:rsidRPr="001D0AD4" w:rsidRDefault="001D0AD4" w:rsidP="001D0AD4">
      <w:pPr>
        <w:shd w:val="clear" w:color="auto" w:fill="F2F2F2" w:themeFill="background1" w:themeFillShade="F2"/>
        <w:tabs>
          <w:tab w:val="left" w:pos="8321"/>
        </w:tabs>
        <w:jc w:val="both"/>
        <w:rPr>
          <w:rFonts w:cstheme="minorHAnsi"/>
          <w:i/>
          <w:iCs/>
          <w:sz w:val="20"/>
          <w:szCs w:val="20"/>
        </w:rPr>
      </w:pPr>
      <w:r w:rsidRPr="001D0AD4">
        <w:rPr>
          <w:rFonts w:cstheme="minorHAnsi"/>
          <w:i/>
          <w:iCs/>
          <w:sz w:val="20"/>
          <w:szCs w:val="20"/>
        </w:rPr>
        <w:lastRenderedPageBreak/>
        <w:t>a) İadenin mahsuben talep edilmiş olması halinde, vergi inceleme raporu dışında diğer belgelerin tamamlanmış olması şartıyla standart iade talep dilekçesinin vergi dairesine verildiği tarih itibarıyla mahsup işlemi yapılır. Vergi inceleme raporunda iadeye engel bir durumun tespit edilmesi halinde haksız iade edilen tutar, gecikme faizi ve vergi ziyaı cezası ile birlikte mükelleften aranır.</w:t>
      </w:r>
    </w:p>
    <w:p w14:paraId="1214F19E" w14:textId="77777777" w:rsidR="001D0AD4" w:rsidRPr="001D0AD4" w:rsidRDefault="001D0AD4" w:rsidP="001D0AD4">
      <w:pPr>
        <w:shd w:val="clear" w:color="auto" w:fill="F2F2F2" w:themeFill="background1" w:themeFillShade="F2"/>
        <w:tabs>
          <w:tab w:val="left" w:pos="8321"/>
        </w:tabs>
        <w:jc w:val="both"/>
        <w:rPr>
          <w:rFonts w:cstheme="minorHAnsi"/>
          <w:i/>
          <w:iCs/>
          <w:sz w:val="20"/>
          <w:szCs w:val="20"/>
        </w:rPr>
      </w:pPr>
      <w:r w:rsidRPr="001D0AD4">
        <w:rPr>
          <w:rFonts w:cstheme="minorHAnsi"/>
          <w:i/>
          <w:iCs/>
          <w:sz w:val="20"/>
          <w:szCs w:val="20"/>
        </w:rPr>
        <w:t>b) Nakden iade taleplerinde ise,</w:t>
      </w:r>
    </w:p>
    <w:p w14:paraId="4886003B" w14:textId="77777777" w:rsidR="001D0AD4" w:rsidRPr="001D0AD4" w:rsidRDefault="001D0AD4" w:rsidP="001D0AD4">
      <w:pPr>
        <w:shd w:val="clear" w:color="auto" w:fill="F2F2F2" w:themeFill="background1" w:themeFillShade="F2"/>
        <w:tabs>
          <w:tab w:val="left" w:pos="8321"/>
        </w:tabs>
        <w:jc w:val="both"/>
        <w:rPr>
          <w:rFonts w:cstheme="minorHAnsi"/>
          <w:i/>
          <w:iCs/>
          <w:sz w:val="20"/>
          <w:szCs w:val="20"/>
        </w:rPr>
      </w:pPr>
      <w:r w:rsidRPr="001D0AD4">
        <w:rPr>
          <w:rFonts w:cstheme="minorHAnsi"/>
          <w:i/>
          <w:iCs/>
          <w:sz w:val="20"/>
          <w:szCs w:val="20"/>
        </w:rPr>
        <w:t>- Sahte belge düzenleme raporu veya tespiti bulunan mükelleflerden yaptıkları alışlara isabet eden kısma üç kat,</w:t>
      </w:r>
    </w:p>
    <w:p w14:paraId="57C3BC5C" w14:textId="77777777" w:rsidR="001D0AD4" w:rsidRPr="001D0AD4" w:rsidRDefault="001D0AD4" w:rsidP="001D0AD4">
      <w:pPr>
        <w:shd w:val="clear" w:color="auto" w:fill="F2F2F2" w:themeFill="background1" w:themeFillShade="F2"/>
        <w:tabs>
          <w:tab w:val="left" w:pos="8321"/>
        </w:tabs>
        <w:jc w:val="both"/>
        <w:rPr>
          <w:rFonts w:cstheme="minorHAnsi"/>
          <w:i/>
          <w:iCs/>
          <w:sz w:val="20"/>
          <w:szCs w:val="20"/>
        </w:rPr>
      </w:pPr>
      <w:r w:rsidRPr="001D0AD4">
        <w:rPr>
          <w:rFonts w:cstheme="minorHAnsi"/>
          <w:i/>
          <w:iCs/>
          <w:sz w:val="20"/>
          <w:szCs w:val="20"/>
        </w:rPr>
        <w:t>- Diğer olumsuzluklar bulunan mükelleflerden yaptıkları alışlara isabet eden kısma iki kat,</w:t>
      </w:r>
    </w:p>
    <w:p w14:paraId="0B1E08F7" w14:textId="77777777" w:rsidR="001D0AD4" w:rsidRPr="001D0AD4" w:rsidRDefault="001D0AD4" w:rsidP="001D0AD4">
      <w:pPr>
        <w:shd w:val="clear" w:color="auto" w:fill="F2F2F2" w:themeFill="background1" w:themeFillShade="F2"/>
        <w:tabs>
          <w:tab w:val="left" w:pos="8321"/>
        </w:tabs>
        <w:jc w:val="both"/>
        <w:rPr>
          <w:rFonts w:cstheme="minorHAnsi"/>
          <w:i/>
          <w:iCs/>
          <w:sz w:val="20"/>
          <w:szCs w:val="20"/>
        </w:rPr>
      </w:pPr>
      <w:r w:rsidRPr="001D0AD4">
        <w:rPr>
          <w:rFonts w:cstheme="minorHAnsi"/>
          <w:i/>
          <w:iCs/>
          <w:sz w:val="20"/>
          <w:szCs w:val="20"/>
        </w:rPr>
        <w:t>teminat verilmesi halinde iade yerine getirilir. Teminat vergi inceleme raporu ile çözülür.”</w:t>
      </w:r>
    </w:p>
    <w:p w14:paraId="7D1ECC1A" w14:textId="1725CA9B" w:rsidR="004F65BF" w:rsidRDefault="004F65BF" w:rsidP="004F65BF">
      <w:pPr>
        <w:jc w:val="both"/>
      </w:pPr>
      <w:r>
        <w:t>Söz konusu hüküm, 31.01.2026 tarihinden itibaren geçerlidir.</w:t>
      </w:r>
    </w:p>
    <w:p w14:paraId="49CDF664" w14:textId="35A72439" w:rsidR="00692CBE" w:rsidRPr="00485F25" w:rsidRDefault="00DC7932" w:rsidP="00464DBE">
      <w:pPr>
        <w:jc w:val="both"/>
        <w:rPr>
          <w:rFonts w:cstheme="minorHAnsi"/>
          <w:b/>
          <w:bCs/>
        </w:rPr>
      </w:pPr>
      <w:r w:rsidRPr="00485F25">
        <w:rPr>
          <w:rFonts w:cstheme="minorHAnsi"/>
          <w:b/>
          <w:bCs/>
        </w:rPr>
        <w:t xml:space="preserve">G- </w:t>
      </w:r>
      <w:r w:rsidR="00485F25" w:rsidRPr="00485F25">
        <w:rPr>
          <w:rFonts w:cstheme="minorHAnsi"/>
          <w:b/>
          <w:bCs/>
        </w:rPr>
        <w:t>İade Tutarının Hesabı ve İadeye Dayanak İşlem ve Belgelerle İlgili Olarak Amortismana Tabi İktisadi Kıymetlerde İade Uygulamasına İlave Açıklama Getirilmiştir:</w:t>
      </w:r>
    </w:p>
    <w:p w14:paraId="63AE5C8F" w14:textId="77777777" w:rsidR="00DC7932" w:rsidRPr="00DC7932" w:rsidRDefault="00DC7932" w:rsidP="00DC7932">
      <w:pPr>
        <w:jc w:val="both"/>
        <w:rPr>
          <w:rFonts w:cstheme="minorHAnsi"/>
        </w:rPr>
      </w:pPr>
      <w:r w:rsidRPr="00DC7932">
        <w:rPr>
          <w:rFonts w:cstheme="minorHAnsi"/>
        </w:rPr>
        <w:t>Tebliğin (IV/A3-1.3.) bölümüne onuncu paragraftan sonra gelmek üzere aşağıdaki paragraf eklenmiştir.</w:t>
      </w:r>
    </w:p>
    <w:p w14:paraId="3321C71F" w14:textId="603B22B8" w:rsidR="00DC7932" w:rsidRPr="00DC7932" w:rsidRDefault="00DC7932" w:rsidP="00DC7932">
      <w:pPr>
        <w:shd w:val="clear" w:color="auto" w:fill="F2F2F2" w:themeFill="background1" w:themeFillShade="F2"/>
        <w:jc w:val="both"/>
        <w:rPr>
          <w:rFonts w:cstheme="minorHAnsi"/>
          <w:i/>
          <w:iCs/>
          <w:sz w:val="20"/>
          <w:szCs w:val="20"/>
        </w:rPr>
      </w:pPr>
      <w:r w:rsidRPr="00DC7932">
        <w:rPr>
          <w:rFonts w:cstheme="minorHAnsi"/>
          <w:i/>
          <w:iCs/>
          <w:sz w:val="20"/>
          <w:szCs w:val="20"/>
        </w:rPr>
        <w:t>“Diğer taraftan, HİS sertifikası sahibi mükelleflerin aktiflerinde yer alan ATİK’ler için iade</w:t>
      </w:r>
      <w:r>
        <w:rPr>
          <w:rFonts w:cstheme="minorHAnsi"/>
          <w:i/>
          <w:iCs/>
          <w:sz w:val="20"/>
          <w:szCs w:val="20"/>
        </w:rPr>
        <w:t xml:space="preserve"> </w:t>
      </w:r>
      <w:r w:rsidRPr="00DC7932">
        <w:rPr>
          <w:rFonts w:cstheme="minorHAnsi"/>
          <w:i/>
          <w:iCs/>
          <w:sz w:val="20"/>
          <w:szCs w:val="20"/>
        </w:rPr>
        <w:t>hesabına ATİK’lerden verilecek pay tutarının hesabında, her bir ATİK için ayrı ayrı hesaplama yapılmasına gerek olmayıp bütün ATİK’ler için tek bir hesaplama yapılması mümkündür.”</w:t>
      </w:r>
    </w:p>
    <w:p w14:paraId="69EFDBCB" w14:textId="2B8D7838" w:rsidR="00DC7932" w:rsidRDefault="00485F25" w:rsidP="00464DBE">
      <w:pPr>
        <w:jc w:val="both"/>
        <w:rPr>
          <w:rFonts w:cstheme="minorHAnsi"/>
        </w:rPr>
      </w:pPr>
      <w:r>
        <w:rPr>
          <w:rFonts w:cstheme="minorHAnsi"/>
        </w:rPr>
        <w:t>Tebliğin “</w:t>
      </w:r>
      <w:r w:rsidR="00DC7932" w:rsidRPr="00DC7932">
        <w:rPr>
          <w:rFonts w:cstheme="minorHAnsi"/>
        </w:rPr>
        <w:t xml:space="preserve">İade Tutarının Hesabı </w:t>
      </w:r>
      <w:r w:rsidR="00DC7932">
        <w:rPr>
          <w:rFonts w:cstheme="minorHAnsi"/>
        </w:rPr>
        <w:t>v</w:t>
      </w:r>
      <w:r w:rsidR="00DC7932" w:rsidRPr="00DC7932">
        <w:rPr>
          <w:rFonts w:cstheme="minorHAnsi"/>
        </w:rPr>
        <w:t xml:space="preserve">e İadeye Dayanak İşlem </w:t>
      </w:r>
      <w:r w:rsidR="00DC7932">
        <w:rPr>
          <w:rFonts w:cstheme="minorHAnsi"/>
        </w:rPr>
        <w:t>v</w:t>
      </w:r>
      <w:r w:rsidR="00DC7932" w:rsidRPr="00DC7932">
        <w:rPr>
          <w:rFonts w:cstheme="minorHAnsi"/>
        </w:rPr>
        <w:t>e Belgeler</w:t>
      </w:r>
      <w:r>
        <w:rPr>
          <w:rFonts w:cstheme="minorHAnsi"/>
        </w:rPr>
        <w:t>”</w:t>
      </w:r>
      <w:r w:rsidR="00DC7932">
        <w:rPr>
          <w:rFonts w:cstheme="minorHAnsi"/>
        </w:rPr>
        <w:t xml:space="preserve"> başlıklı A3 bölümünün 1.3. maddesi “</w:t>
      </w:r>
      <w:r w:rsidR="00DC7932" w:rsidRPr="00DC7932">
        <w:rPr>
          <w:rFonts w:cstheme="minorHAnsi"/>
        </w:rPr>
        <w:t>Amortismana Tabi İktisadi Kıymetlerde İade Uygulaması</w:t>
      </w:r>
      <w:r w:rsidR="00DC7932">
        <w:rPr>
          <w:rFonts w:cstheme="minorHAnsi"/>
        </w:rPr>
        <w:t>” ile ilgilidir.</w:t>
      </w:r>
    </w:p>
    <w:p w14:paraId="4C78C118" w14:textId="3F8FE515" w:rsidR="00914842" w:rsidRDefault="00914842" w:rsidP="00914842">
      <w:pPr>
        <w:jc w:val="both"/>
      </w:pPr>
      <w:r>
        <w:t>Söz konusu hüküm, 01.02.2026 tarihinden itibaren geçerlidir.</w:t>
      </w:r>
    </w:p>
    <w:p w14:paraId="5F16576A" w14:textId="072F7B73" w:rsidR="00CC2CDB" w:rsidRPr="00EA5747" w:rsidRDefault="00485F25" w:rsidP="00464DBE">
      <w:pPr>
        <w:jc w:val="both"/>
        <w:rPr>
          <w:rFonts w:cstheme="minorHAnsi"/>
          <w:b/>
          <w:bCs/>
        </w:rPr>
      </w:pPr>
      <w:r w:rsidRPr="00EA5747">
        <w:rPr>
          <w:rFonts w:cstheme="minorHAnsi"/>
          <w:b/>
          <w:bCs/>
        </w:rPr>
        <w:t>H-</w:t>
      </w:r>
      <w:r w:rsidR="00EA5747" w:rsidRPr="00EA5747">
        <w:rPr>
          <w:rFonts w:cstheme="minorHAnsi"/>
          <w:b/>
          <w:bCs/>
        </w:rPr>
        <w:t xml:space="preserve"> İTUS VE HİS Sertifikalarının İptal Edilmesinde Teminat Verme ve Ödeme Süreleri 15 Güne Çıkarılmıştır:</w:t>
      </w:r>
    </w:p>
    <w:p w14:paraId="754B1BE0" w14:textId="5E340AE0" w:rsidR="00485F25" w:rsidRPr="00485F25" w:rsidRDefault="00EA5747" w:rsidP="00485F25">
      <w:pPr>
        <w:jc w:val="both"/>
        <w:rPr>
          <w:rFonts w:cstheme="minorHAnsi"/>
        </w:rPr>
      </w:pPr>
      <w:r>
        <w:t xml:space="preserve">31.01.2026 tarihli ve 33154 sayılı Resmî Gazete’de yayımlanan </w:t>
      </w:r>
      <w:r w:rsidRPr="00A905E3">
        <w:t>Katma Değer Vergisi Genel Uygulama Tebliğinde Değişiklik Yapılmasına Dair 57 Seri No’lu Tebliğ</w:t>
      </w:r>
      <w:r>
        <w:t xml:space="preserve">’in 8. maddesi ile </w:t>
      </w:r>
      <w:r w:rsidR="00485F25" w:rsidRPr="00485F25">
        <w:rPr>
          <w:rFonts w:cstheme="minorHAnsi"/>
        </w:rPr>
        <w:t>Tebliğin;</w:t>
      </w:r>
    </w:p>
    <w:p w14:paraId="5D796260" w14:textId="77777777" w:rsidR="00485F25" w:rsidRPr="00485F25" w:rsidRDefault="00485F25" w:rsidP="00485F25">
      <w:pPr>
        <w:jc w:val="both"/>
        <w:rPr>
          <w:rFonts w:cstheme="minorHAnsi"/>
        </w:rPr>
      </w:pPr>
      <w:r w:rsidRPr="00485F25">
        <w:rPr>
          <w:rFonts w:cstheme="minorHAnsi"/>
        </w:rPr>
        <w:t>a) (IV/B-3.) bölümünün (c) bendinde yer alan “7” ibareleri “15” olarak,</w:t>
      </w:r>
    </w:p>
    <w:p w14:paraId="14BFDC69" w14:textId="77777777" w:rsidR="00485F25" w:rsidRPr="00485F25" w:rsidRDefault="00485F25" w:rsidP="00485F25">
      <w:pPr>
        <w:jc w:val="both"/>
        <w:rPr>
          <w:rFonts w:cstheme="minorHAnsi"/>
        </w:rPr>
      </w:pPr>
      <w:r w:rsidRPr="00485F25">
        <w:rPr>
          <w:rFonts w:cstheme="minorHAnsi"/>
        </w:rPr>
        <w:t>b) (IV/C-3.) bölümünün (c) bendinde yer alan “yedi” ibareleri “15” olarak,</w:t>
      </w:r>
    </w:p>
    <w:p w14:paraId="295BA7DE" w14:textId="1366E92D" w:rsidR="004F65BF" w:rsidRDefault="00485F25" w:rsidP="004F65BF">
      <w:pPr>
        <w:jc w:val="both"/>
      </w:pPr>
      <w:r w:rsidRPr="00485F25">
        <w:rPr>
          <w:rFonts w:cstheme="minorHAnsi"/>
        </w:rPr>
        <w:t>değiştirilmiştir.</w:t>
      </w:r>
      <w:r w:rsidR="004F65BF">
        <w:rPr>
          <w:rFonts w:cstheme="minorHAnsi"/>
        </w:rPr>
        <w:t xml:space="preserve"> </w:t>
      </w:r>
      <w:r w:rsidR="004F65BF">
        <w:t xml:space="preserve">Söz konusu hüküm, </w:t>
      </w:r>
      <w:r w:rsidR="00914842">
        <w:t>31</w:t>
      </w:r>
      <w:r w:rsidR="004F65BF">
        <w:t>.0</w:t>
      </w:r>
      <w:r w:rsidR="00914842">
        <w:t>1</w:t>
      </w:r>
      <w:r w:rsidR="004F65BF">
        <w:t>.2026 tarihinden itibaren geçerlidir.</w:t>
      </w:r>
    </w:p>
    <w:p w14:paraId="06B3D342" w14:textId="1FCF6FC4" w:rsidR="00EA5747" w:rsidRPr="00EA5747" w:rsidRDefault="00EA5747" w:rsidP="00EA5747">
      <w:pPr>
        <w:jc w:val="both"/>
        <w:rPr>
          <w:rFonts w:cstheme="minorHAnsi"/>
        </w:rPr>
      </w:pPr>
      <w:r>
        <w:rPr>
          <w:rFonts w:cstheme="minorHAnsi"/>
        </w:rPr>
        <w:t xml:space="preserve">Tebliğin IV/B-3 bölümü “İndirimli Teminat Uygulama Sistemi (İTUS) Sertifikasının İptal Edilmesi” konusundaki açıklamaları içermektedir. Yapılan değişiklikle İTUS sertifikasının </w:t>
      </w:r>
      <w:r w:rsidRPr="00EA5747">
        <w:rPr>
          <w:rFonts w:cstheme="minorHAnsi"/>
        </w:rPr>
        <w:t>iptal edilmesinde teminat verme ve ödeme süreleri 15 güne çıkarılmıştır. İlgili (c) bendinin son hali aşağıdaki gibidir:</w:t>
      </w:r>
    </w:p>
    <w:p w14:paraId="3B2F9928" w14:textId="523D5684" w:rsidR="00EA5747" w:rsidRPr="00EA5747" w:rsidRDefault="00EA5747" w:rsidP="00EA5747">
      <w:pPr>
        <w:shd w:val="clear" w:color="auto" w:fill="F2F2F2" w:themeFill="background1" w:themeFillShade="F2"/>
        <w:jc w:val="both"/>
        <w:rPr>
          <w:rFonts w:cstheme="minorHAnsi"/>
          <w:i/>
          <w:iCs/>
          <w:sz w:val="20"/>
          <w:szCs w:val="20"/>
        </w:rPr>
      </w:pPr>
      <w:r w:rsidRPr="00EA5747">
        <w:rPr>
          <w:rFonts w:cstheme="minorHAnsi"/>
          <w:i/>
          <w:iCs/>
          <w:sz w:val="20"/>
          <w:szCs w:val="20"/>
        </w:rPr>
        <w:t xml:space="preserve">“c) Vergi borçlarını, vadesinde ödemediği anlaşılan mükelleflere, vade tarihinden itibaren </w:t>
      </w:r>
      <w:r w:rsidRPr="00EA5747">
        <w:rPr>
          <w:rFonts w:cstheme="minorHAnsi"/>
          <w:b/>
          <w:bCs/>
          <w:i/>
          <w:iCs/>
          <w:sz w:val="20"/>
          <w:szCs w:val="20"/>
        </w:rPr>
        <w:t>15 gün içinde</w:t>
      </w:r>
      <w:r w:rsidRPr="00EA5747">
        <w:rPr>
          <w:rFonts w:cstheme="minorHAnsi"/>
          <w:i/>
          <w:iCs/>
          <w:sz w:val="20"/>
          <w:szCs w:val="20"/>
        </w:rPr>
        <w:t xml:space="preserve"> 6183 sayılı Kanunun 55’inci maddesinde öngörülen ödeme emri veya alacağın teminata bağlanmış olması halinde 56’ncı maddesinde öngörülen yazı tebliğ edilir. Tebliğ tarihinden itibaren </w:t>
      </w:r>
      <w:r w:rsidRPr="00EA5747">
        <w:rPr>
          <w:rFonts w:cstheme="minorHAnsi"/>
          <w:b/>
          <w:bCs/>
          <w:i/>
          <w:iCs/>
          <w:sz w:val="20"/>
          <w:szCs w:val="20"/>
        </w:rPr>
        <w:t>15 gün içinde</w:t>
      </w:r>
      <w:r w:rsidRPr="00EA5747">
        <w:rPr>
          <w:rFonts w:cstheme="minorHAnsi"/>
          <w:i/>
          <w:iCs/>
          <w:sz w:val="20"/>
          <w:szCs w:val="20"/>
        </w:rPr>
        <w:t xml:space="preserve"> vergi borcunu ödemeyen mükelleflerin sertifikası iptal edilir. Ancak, takip edilen vergi borcunun yargı kararı veya düzeltme işlemiyle tamamen kaldırılması halinde; yargı kararının İdare'ye tebliğ edildiği veya düzeltme işleminin yapıldığı tarihi içine alan dönem ve izleyen dönemlerdeki iadeler ile bu tarihe kadar henüz sonuçlandırılmamış iadelerde “İTUS Uygulaması” kapsamında işlem yapılır.”</w:t>
      </w:r>
    </w:p>
    <w:p w14:paraId="3F3F2436" w14:textId="75371CFD" w:rsidR="00EA5747" w:rsidRPr="00EA5747" w:rsidRDefault="00EA5747" w:rsidP="00EA5747">
      <w:pPr>
        <w:jc w:val="both"/>
        <w:rPr>
          <w:rFonts w:cstheme="minorHAnsi"/>
        </w:rPr>
      </w:pPr>
      <w:r>
        <w:rPr>
          <w:rFonts w:cstheme="minorHAnsi"/>
        </w:rPr>
        <w:lastRenderedPageBreak/>
        <w:t>Tebliğin IV/C-3 bölümü “</w:t>
      </w:r>
      <w:r w:rsidR="0023532A">
        <w:rPr>
          <w:rFonts w:cstheme="minorHAnsi"/>
        </w:rPr>
        <w:t>Hızlandırılmış İade</w:t>
      </w:r>
      <w:r>
        <w:rPr>
          <w:rFonts w:cstheme="minorHAnsi"/>
        </w:rPr>
        <w:t xml:space="preserve"> Sistemi (</w:t>
      </w:r>
      <w:r w:rsidR="0023532A">
        <w:rPr>
          <w:rFonts w:cstheme="minorHAnsi"/>
        </w:rPr>
        <w:t>Hİ</w:t>
      </w:r>
      <w:r>
        <w:rPr>
          <w:rFonts w:cstheme="minorHAnsi"/>
        </w:rPr>
        <w:t xml:space="preserve">S) Sertifikasının İptal Edilmesi” konusundaki açıklamaları içermektedir. Yapılan değişiklikle </w:t>
      </w:r>
      <w:r w:rsidR="0023532A">
        <w:rPr>
          <w:rFonts w:cstheme="minorHAnsi"/>
        </w:rPr>
        <w:t>Hİ</w:t>
      </w:r>
      <w:r>
        <w:rPr>
          <w:rFonts w:cstheme="minorHAnsi"/>
        </w:rPr>
        <w:t xml:space="preserve">S sertifikasının </w:t>
      </w:r>
      <w:r w:rsidRPr="00EA5747">
        <w:rPr>
          <w:rFonts w:cstheme="minorHAnsi"/>
        </w:rPr>
        <w:t>iptal edilmesinde teminat verme ve ödeme süreleri 15 güne çıkarılmıştır. İlgili (c) bendinin son hali aşağıdaki gibidir:</w:t>
      </w:r>
    </w:p>
    <w:p w14:paraId="3E7A14C3" w14:textId="179C6419" w:rsidR="00EA5747" w:rsidRPr="0023532A" w:rsidRDefault="0023532A" w:rsidP="0023532A">
      <w:pPr>
        <w:shd w:val="clear" w:color="auto" w:fill="F2F2F2" w:themeFill="background1" w:themeFillShade="F2"/>
        <w:jc w:val="both"/>
        <w:rPr>
          <w:rFonts w:cstheme="minorHAnsi"/>
          <w:i/>
          <w:iCs/>
          <w:sz w:val="20"/>
          <w:szCs w:val="20"/>
        </w:rPr>
      </w:pPr>
      <w:r w:rsidRPr="0023532A">
        <w:rPr>
          <w:rFonts w:cstheme="minorHAnsi"/>
          <w:i/>
          <w:iCs/>
          <w:sz w:val="20"/>
          <w:szCs w:val="20"/>
        </w:rPr>
        <w:t>“</w:t>
      </w:r>
      <w:r w:rsidR="00EA5747" w:rsidRPr="0023532A">
        <w:rPr>
          <w:rFonts w:cstheme="minorHAnsi"/>
          <w:i/>
          <w:iCs/>
          <w:sz w:val="20"/>
          <w:szCs w:val="20"/>
        </w:rPr>
        <w:t>3. HİS Sertifikasının İptal Edilmesi</w:t>
      </w:r>
    </w:p>
    <w:p w14:paraId="04FC32F1" w14:textId="3151B640" w:rsidR="00EA5747" w:rsidRPr="0023532A" w:rsidRDefault="00EA5747" w:rsidP="0023532A">
      <w:pPr>
        <w:shd w:val="clear" w:color="auto" w:fill="F2F2F2" w:themeFill="background1" w:themeFillShade="F2"/>
        <w:jc w:val="both"/>
        <w:rPr>
          <w:rFonts w:cstheme="minorHAnsi"/>
          <w:i/>
          <w:iCs/>
          <w:sz w:val="20"/>
          <w:szCs w:val="20"/>
        </w:rPr>
      </w:pPr>
      <w:r w:rsidRPr="0023532A">
        <w:rPr>
          <w:rFonts w:cstheme="minorHAnsi"/>
          <w:i/>
          <w:iCs/>
          <w:sz w:val="20"/>
          <w:szCs w:val="20"/>
        </w:rPr>
        <w:t xml:space="preserve">“c) Vergi borçlarını, vadesinde ödemediği anlaşılan mükelleflere, vade tarihinden itibaren </w:t>
      </w:r>
      <w:r w:rsidRPr="0023532A">
        <w:rPr>
          <w:rFonts w:cstheme="minorHAnsi"/>
          <w:b/>
          <w:bCs/>
          <w:i/>
          <w:iCs/>
          <w:sz w:val="20"/>
          <w:szCs w:val="20"/>
        </w:rPr>
        <w:t>15 gün</w:t>
      </w:r>
      <w:r w:rsidRPr="0023532A">
        <w:rPr>
          <w:rFonts w:cstheme="minorHAnsi"/>
          <w:i/>
          <w:iCs/>
          <w:sz w:val="20"/>
          <w:szCs w:val="20"/>
        </w:rPr>
        <w:t xml:space="preserve"> içinde 6183 sayılı Kanunun 55’inci maddesinde öngörülen ödeme emri veya alacağın teminata bağlanmış olması halinde 56’ncı maddesinde öngörülen yazı tebliğ edilir. Tebliğ tarihinden itibaren </w:t>
      </w:r>
      <w:r w:rsidRPr="0023532A">
        <w:rPr>
          <w:rFonts w:cstheme="minorHAnsi"/>
          <w:b/>
          <w:bCs/>
          <w:i/>
          <w:iCs/>
          <w:sz w:val="20"/>
          <w:szCs w:val="20"/>
        </w:rPr>
        <w:t>15 gün</w:t>
      </w:r>
      <w:r w:rsidRPr="0023532A">
        <w:rPr>
          <w:rFonts w:cstheme="minorHAnsi"/>
          <w:i/>
          <w:iCs/>
          <w:sz w:val="20"/>
          <w:szCs w:val="20"/>
        </w:rPr>
        <w:t xml:space="preserve"> içinde vergi borcunu ödemeyen mükelleflerin sertifikası iptal edilir. Ancak, takip edilen vergi borcunun yargı kararı veya düzeltme işlemiyle tamamen kaldırılması halinde; yargı kararının İdare'ye tebliğ edildiği veya düzeltme işleminin yapıldığı tarihi içine alan dönem ve izleyen dönemlerdeki iadeler ile bu tarihe kadar henüz sonuçlandırılmamış iadelerde “HİS Uygulaması” kapsamında işlem yapılır.”</w:t>
      </w:r>
    </w:p>
    <w:p w14:paraId="2514A368" w14:textId="77777777" w:rsidR="00EA5747" w:rsidRDefault="00EA5747" w:rsidP="00FF3C39">
      <w:pPr>
        <w:shd w:val="clear" w:color="auto" w:fill="FFFFFF" w:themeFill="background1"/>
        <w:jc w:val="both"/>
        <w:rPr>
          <w:rFonts w:cstheme="minorHAnsi"/>
        </w:rPr>
      </w:pPr>
    </w:p>
    <w:p w14:paraId="376E15B9" w14:textId="19253571" w:rsidR="00D949EB" w:rsidRPr="00D949EB" w:rsidRDefault="00D949EB" w:rsidP="00D949EB">
      <w:pPr>
        <w:jc w:val="both"/>
        <w:rPr>
          <w:b/>
          <w:bCs/>
          <w:sz w:val="26"/>
          <w:szCs w:val="26"/>
        </w:rPr>
      </w:pPr>
      <w:r w:rsidRPr="00D949EB">
        <w:rPr>
          <w:rFonts w:cstheme="minorHAnsi"/>
          <w:b/>
          <w:bCs/>
          <w:sz w:val="26"/>
          <w:szCs w:val="26"/>
        </w:rPr>
        <w:t>II- YEREL YATIRIM KONULARI LİSTESİ TEBLİĞİ DEĞİŞTİRİLMİŞTİR</w:t>
      </w:r>
    </w:p>
    <w:p w14:paraId="199F2EB0" w14:textId="21E72C82" w:rsidR="00D949EB" w:rsidRDefault="00D949EB" w:rsidP="00D949EB">
      <w:pPr>
        <w:shd w:val="clear" w:color="auto" w:fill="FFFFFF" w:themeFill="background1"/>
        <w:jc w:val="both"/>
        <w:rPr>
          <w:rFonts w:cstheme="minorHAnsi"/>
        </w:rPr>
      </w:pPr>
      <w:r>
        <w:rPr>
          <w:rFonts w:cstheme="minorHAnsi"/>
        </w:rPr>
        <w:t xml:space="preserve">31.01.2026 tarihli ve 33154 sayılı Resmî Gazete’de yayımlanan </w:t>
      </w:r>
      <w:r w:rsidRPr="00D949EB">
        <w:rPr>
          <w:rFonts w:cstheme="minorHAnsi"/>
        </w:rPr>
        <w:t>“Yerel Yatırım Konuları Listesi Tebliğinde Değişiklik Yapılmasına Dair Tebliğ”</w:t>
      </w:r>
      <w:r>
        <w:rPr>
          <w:rFonts w:cstheme="minorHAnsi"/>
          <w:b/>
          <w:bCs/>
        </w:rPr>
        <w:t xml:space="preserve"> </w:t>
      </w:r>
      <w:r w:rsidRPr="00D949EB">
        <w:rPr>
          <w:rFonts w:cstheme="minorHAnsi"/>
        </w:rPr>
        <w:t xml:space="preserve">ile 9/7/2025 tarihli ve 32951 sayılı Resmî Gazete’de yayımlanan Yerel Yatırım Konuları Listesi Tebliğinin </w:t>
      </w:r>
      <w:r>
        <w:rPr>
          <w:rFonts w:cstheme="minorHAnsi"/>
        </w:rPr>
        <w:t xml:space="preserve">1 numaralı eki liste değiştirilmiştir. </w:t>
      </w:r>
    </w:p>
    <w:p w14:paraId="5EB4DE81" w14:textId="434F34BD" w:rsidR="00D949EB" w:rsidRDefault="00D949EB" w:rsidP="00D949EB">
      <w:pPr>
        <w:shd w:val="clear" w:color="auto" w:fill="FFFFFF" w:themeFill="background1"/>
        <w:jc w:val="both"/>
        <w:rPr>
          <w:rFonts w:cstheme="minorHAnsi"/>
          <w:b/>
          <w:bCs/>
        </w:rPr>
      </w:pPr>
      <w:r w:rsidRPr="00D949EB">
        <w:rPr>
          <w:rFonts w:cstheme="minorHAnsi"/>
        </w:rPr>
        <w:t>9/7/2025 tarihli ve 32951 sayılı Resmî Gazete’de yayımlanan Yerel Yatırım Konuları Listesi Tebliği</w:t>
      </w:r>
      <w:r>
        <w:rPr>
          <w:rFonts w:cstheme="minorHAnsi"/>
        </w:rPr>
        <w:t>,</w:t>
      </w:r>
      <w:r w:rsidRPr="00D949EB">
        <w:rPr>
          <w:rFonts w:cstheme="minorHAnsi"/>
        </w:rPr>
        <w:t xml:space="preserve"> 29/5/2025 tarihli ve 9903 sayılı Cumhurbaşkanı Kararı ile yürürlüğe konulan Yatırımlarda Devlet Yardımları Hakkında Kararın 7</w:t>
      </w:r>
      <w:r>
        <w:rPr>
          <w:rFonts w:cstheme="minorHAnsi"/>
        </w:rPr>
        <w:t>’</w:t>
      </w:r>
      <w:r w:rsidRPr="00D949EB">
        <w:rPr>
          <w:rFonts w:cstheme="minorHAnsi"/>
        </w:rPr>
        <w:t xml:space="preserve">nci maddesi kapsamında uygulamaya konulan </w:t>
      </w:r>
      <w:r w:rsidRPr="00D949EB">
        <w:rPr>
          <w:rFonts w:cstheme="minorHAnsi"/>
          <w:b/>
          <w:bCs/>
        </w:rPr>
        <w:t>Yerel Kalkınma Hamlesi Programı hükümleri çerçevesinde yerel yatırım konuları listesinin tespit etmektedir.</w:t>
      </w:r>
      <w:r>
        <w:rPr>
          <w:rFonts w:cstheme="minorHAnsi"/>
          <w:b/>
          <w:bCs/>
        </w:rPr>
        <w:t xml:space="preserve"> </w:t>
      </w:r>
    </w:p>
    <w:p w14:paraId="339E36C5" w14:textId="60638838" w:rsidR="00D949EB" w:rsidRDefault="00D949EB" w:rsidP="00D949EB">
      <w:pPr>
        <w:shd w:val="clear" w:color="auto" w:fill="FFFFFF" w:themeFill="background1"/>
        <w:jc w:val="both"/>
        <w:rPr>
          <w:rFonts w:cstheme="minorHAnsi"/>
        </w:rPr>
      </w:pPr>
      <w:r w:rsidRPr="00D949EB">
        <w:rPr>
          <w:rFonts w:cstheme="minorHAnsi"/>
        </w:rPr>
        <w:t xml:space="preserve">9903 sayılı Cumhurbaşkanlığı Kararı ile belirlenen alanlarda yapılan yatırımlara getirilen teşvikler için </w:t>
      </w:r>
      <w:r>
        <w:rPr>
          <w:rFonts w:cstheme="minorHAnsi"/>
        </w:rPr>
        <w:t>30 Mayıs 2025 tarihli ve 32915 sayılı Resmî Gazete’de yayımlanan 9903 sayılı Cumhurbaşkanı Kararı’na bakılabilir.</w:t>
      </w:r>
    </w:p>
    <w:p w14:paraId="3D72C961" w14:textId="2A96EC88" w:rsidR="00D949EB" w:rsidRDefault="008C3008" w:rsidP="00D949EB">
      <w:pPr>
        <w:shd w:val="clear" w:color="auto" w:fill="FFFFFF" w:themeFill="background1"/>
        <w:jc w:val="both"/>
        <w:rPr>
          <w:rFonts w:cstheme="minorHAnsi"/>
        </w:rPr>
      </w:pPr>
      <w:hyperlink r:id="rId9" w:history="1">
        <w:r w:rsidRPr="00060BC1">
          <w:rPr>
            <w:rStyle w:val="Kpr"/>
            <w:rFonts w:cstheme="minorHAnsi"/>
          </w:rPr>
          <w:t>https://www.resmigazete.gov.tr/eskiler/2025/05/20250530-2.pdf</w:t>
        </w:r>
      </w:hyperlink>
    </w:p>
    <w:p w14:paraId="10833488" w14:textId="6E244DCE" w:rsidR="00D949EB" w:rsidRDefault="00D949EB" w:rsidP="00D949EB">
      <w:pPr>
        <w:shd w:val="clear" w:color="auto" w:fill="FFFFFF" w:themeFill="background1"/>
        <w:jc w:val="both"/>
        <w:rPr>
          <w:rFonts w:cstheme="minorHAnsi"/>
        </w:rPr>
      </w:pPr>
      <w:r>
        <w:rPr>
          <w:rFonts w:cstheme="minorHAnsi"/>
        </w:rPr>
        <w:t xml:space="preserve">Yayımı tarihinde yürürlüğe giren bu değişiklik ile </w:t>
      </w:r>
      <w:r w:rsidR="00C10F40" w:rsidRPr="00D949EB">
        <w:rPr>
          <w:rFonts w:cstheme="minorHAnsi"/>
        </w:rPr>
        <w:t xml:space="preserve">Yerel Yatırım Konuları Listesi </w:t>
      </w:r>
      <w:r>
        <w:rPr>
          <w:rFonts w:cstheme="minorHAnsi"/>
        </w:rPr>
        <w:t>değiştirilmiş</w:t>
      </w:r>
      <w:r w:rsidR="00C10F40">
        <w:rPr>
          <w:rFonts w:cstheme="minorHAnsi"/>
        </w:rPr>
        <w:t>tir</w:t>
      </w:r>
      <w:r>
        <w:rPr>
          <w:rFonts w:cstheme="minorHAnsi"/>
        </w:rPr>
        <w:t xml:space="preserve">. Bu listenin güncel haline 31.01.2026 tarihli ve 33154 sayılı Resmî Gazete’de yayımlanan </w:t>
      </w:r>
      <w:r w:rsidRPr="00D949EB">
        <w:rPr>
          <w:rFonts w:cstheme="minorHAnsi"/>
        </w:rPr>
        <w:t>“Yerel Yatırım Konuları Listesi Tebliğinde Değişiklik Yapılmasına Dair Tebliğ”</w:t>
      </w:r>
      <w:r>
        <w:rPr>
          <w:rFonts w:cstheme="minorHAnsi"/>
        </w:rPr>
        <w:t>den ulaşmak mümkündür.</w:t>
      </w:r>
    </w:p>
    <w:p w14:paraId="7CB9A8FB" w14:textId="5AD5978E" w:rsidR="00D949EB" w:rsidRDefault="00D949EB" w:rsidP="00D949EB">
      <w:pPr>
        <w:shd w:val="clear" w:color="auto" w:fill="FFFFFF" w:themeFill="background1"/>
        <w:jc w:val="both"/>
        <w:rPr>
          <w:rFonts w:cstheme="minorHAnsi"/>
        </w:rPr>
      </w:pPr>
      <w:hyperlink r:id="rId10" w:history="1">
        <w:r w:rsidRPr="00060BC1">
          <w:rPr>
            <w:rStyle w:val="Kpr"/>
            <w:rFonts w:cstheme="minorHAnsi"/>
          </w:rPr>
          <w:t>https://www.resmigazete.gov.tr/eskiler/2026/01/20260131-13-1.pdf</w:t>
        </w:r>
      </w:hyperlink>
    </w:p>
    <w:p w14:paraId="233B3CC9" w14:textId="77777777" w:rsidR="00D949EB" w:rsidRPr="00D949EB" w:rsidRDefault="00D949EB" w:rsidP="00D949EB">
      <w:pPr>
        <w:shd w:val="clear" w:color="auto" w:fill="FFFFFF" w:themeFill="background1"/>
        <w:jc w:val="both"/>
        <w:rPr>
          <w:rFonts w:cstheme="minorHAnsi"/>
        </w:rPr>
      </w:pPr>
    </w:p>
    <w:sectPr w:rsidR="00D949EB" w:rsidRPr="00D949E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B9F3" w14:textId="77777777" w:rsidR="005A6BBE" w:rsidRDefault="005A6BBE" w:rsidP="007003D0">
      <w:pPr>
        <w:spacing w:after="0" w:line="240" w:lineRule="auto"/>
      </w:pPr>
      <w:r>
        <w:separator/>
      </w:r>
    </w:p>
  </w:endnote>
  <w:endnote w:type="continuationSeparator" w:id="0">
    <w:p w14:paraId="60FB9CA5" w14:textId="77777777" w:rsidR="005A6BBE" w:rsidRDefault="005A6BBE"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5295" w14:textId="77777777" w:rsidR="00946739" w:rsidRDefault="0094673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557663"/>
      <w:docPartObj>
        <w:docPartGallery w:val="Page Numbers (Bottom of Page)"/>
        <w:docPartUnique/>
      </w:docPartObj>
    </w:sdtPr>
    <w:sdtEndPr/>
    <w:sdtContent>
      <w:p w14:paraId="11086FEF" w14:textId="1AF94A1A" w:rsidR="00353D7A" w:rsidRDefault="00353D7A">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DF84" w14:textId="77777777" w:rsidR="00946739" w:rsidRDefault="009467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4BA5" w14:textId="77777777" w:rsidR="005A6BBE" w:rsidRDefault="005A6BBE" w:rsidP="007003D0">
      <w:pPr>
        <w:spacing w:after="0" w:line="240" w:lineRule="auto"/>
      </w:pPr>
      <w:r>
        <w:separator/>
      </w:r>
    </w:p>
  </w:footnote>
  <w:footnote w:type="continuationSeparator" w:id="0">
    <w:p w14:paraId="794EA880" w14:textId="77777777" w:rsidR="005A6BBE" w:rsidRDefault="005A6BBE"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4778" w14:textId="77777777" w:rsidR="00946739" w:rsidRDefault="0094673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4005D76A" w14:textId="0BC617F2" w:rsidR="00946739" w:rsidRDefault="00946739">
    <w:pPr>
      <w:pStyle w:val="stBilgi"/>
    </w:pPr>
    <w:r w:rsidRPr="00F22779">
      <w:rPr>
        <w:b/>
        <w:bCs/>
      </w:rPr>
      <w:object w:dxaOrig="9042" w:dyaOrig="1927" w14:anchorId="0E05B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31540721"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C217" w14:textId="77777777" w:rsidR="00946739" w:rsidRDefault="009467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B6BC3"/>
    <w:multiLevelType w:val="multilevel"/>
    <w:tmpl w:val="AA1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3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03B7B"/>
    <w:rsid w:val="00011D63"/>
    <w:rsid w:val="00014CD2"/>
    <w:rsid w:val="00014E9C"/>
    <w:rsid w:val="00045BC8"/>
    <w:rsid w:val="000709FF"/>
    <w:rsid w:val="0009737A"/>
    <w:rsid w:val="000C0E6A"/>
    <w:rsid w:val="000C5B9B"/>
    <w:rsid w:val="00116523"/>
    <w:rsid w:val="0012570F"/>
    <w:rsid w:val="00132AC8"/>
    <w:rsid w:val="0013498C"/>
    <w:rsid w:val="0015010B"/>
    <w:rsid w:val="001634AC"/>
    <w:rsid w:val="001644DF"/>
    <w:rsid w:val="00170C3E"/>
    <w:rsid w:val="00180E72"/>
    <w:rsid w:val="001A0AA6"/>
    <w:rsid w:val="001A5921"/>
    <w:rsid w:val="001C547C"/>
    <w:rsid w:val="001C61D3"/>
    <w:rsid w:val="001D0AD4"/>
    <w:rsid w:val="001D4559"/>
    <w:rsid w:val="00213727"/>
    <w:rsid w:val="00214B7E"/>
    <w:rsid w:val="0022777D"/>
    <w:rsid w:val="0023532A"/>
    <w:rsid w:val="00235A96"/>
    <w:rsid w:val="00263869"/>
    <w:rsid w:val="00287282"/>
    <w:rsid w:val="0029204E"/>
    <w:rsid w:val="0029694B"/>
    <w:rsid w:val="002A1B76"/>
    <w:rsid w:val="002A3F6C"/>
    <w:rsid w:val="002B0E91"/>
    <w:rsid w:val="002B762C"/>
    <w:rsid w:val="002B7C55"/>
    <w:rsid w:val="002C35D3"/>
    <w:rsid w:val="002D34D6"/>
    <w:rsid w:val="00303EDC"/>
    <w:rsid w:val="0030464E"/>
    <w:rsid w:val="0030595C"/>
    <w:rsid w:val="00342AB1"/>
    <w:rsid w:val="00353D7A"/>
    <w:rsid w:val="003867F1"/>
    <w:rsid w:val="003A7505"/>
    <w:rsid w:val="003F0949"/>
    <w:rsid w:val="003F298E"/>
    <w:rsid w:val="00420441"/>
    <w:rsid w:val="00421AB4"/>
    <w:rsid w:val="00425837"/>
    <w:rsid w:val="00425FA8"/>
    <w:rsid w:val="00426C96"/>
    <w:rsid w:val="00444503"/>
    <w:rsid w:val="00450DDA"/>
    <w:rsid w:val="00464DBE"/>
    <w:rsid w:val="00474CDF"/>
    <w:rsid w:val="00476491"/>
    <w:rsid w:val="00485F25"/>
    <w:rsid w:val="00492CE7"/>
    <w:rsid w:val="00494F05"/>
    <w:rsid w:val="00495317"/>
    <w:rsid w:val="00495F8D"/>
    <w:rsid w:val="004A431D"/>
    <w:rsid w:val="004A60D5"/>
    <w:rsid w:val="004B67FD"/>
    <w:rsid w:val="004C15BD"/>
    <w:rsid w:val="004F1482"/>
    <w:rsid w:val="004F274B"/>
    <w:rsid w:val="004F65BF"/>
    <w:rsid w:val="004F7FE2"/>
    <w:rsid w:val="00505303"/>
    <w:rsid w:val="00515BE9"/>
    <w:rsid w:val="0052148C"/>
    <w:rsid w:val="00542935"/>
    <w:rsid w:val="00543F90"/>
    <w:rsid w:val="00557D5A"/>
    <w:rsid w:val="00557E4C"/>
    <w:rsid w:val="00561EE5"/>
    <w:rsid w:val="0056375C"/>
    <w:rsid w:val="00583270"/>
    <w:rsid w:val="00585114"/>
    <w:rsid w:val="0059231A"/>
    <w:rsid w:val="005A6BBE"/>
    <w:rsid w:val="005C4369"/>
    <w:rsid w:val="005C4AC8"/>
    <w:rsid w:val="005C7C4B"/>
    <w:rsid w:val="005E3112"/>
    <w:rsid w:val="005E3EB7"/>
    <w:rsid w:val="005E4AD6"/>
    <w:rsid w:val="0061346C"/>
    <w:rsid w:val="006301D2"/>
    <w:rsid w:val="00643AB9"/>
    <w:rsid w:val="0064585D"/>
    <w:rsid w:val="00665873"/>
    <w:rsid w:val="00667D75"/>
    <w:rsid w:val="00685C76"/>
    <w:rsid w:val="00691FAA"/>
    <w:rsid w:val="006927D4"/>
    <w:rsid w:val="00692CBE"/>
    <w:rsid w:val="00695C77"/>
    <w:rsid w:val="006A047E"/>
    <w:rsid w:val="006A62A7"/>
    <w:rsid w:val="006A6734"/>
    <w:rsid w:val="006C2530"/>
    <w:rsid w:val="006D6C76"/>
    <w:rsid w:val="006E0945"/>
    <w:rsid w:val="006E1C38"/>
    <w:rsid w:val="007003D0"/>
    <w:rsid w:val="007079A4"/>
    <w:rsid w:val="00732335"/>
    <w:rsid w:val="0073319E"/>
    <w:rsid w:val="00736681"/>
    <w:rsid w:val="007407C6"/>
    <w:rsid w:val="007536B4"/>
    <w:rsid w:val="007665E9"/>
    <w:rsid w:val="007805B7"/>
    <w:rsid w:val="0078325B"/>
    <w:rsid w:val="00794D3A"/>
    <w:rsid w:val="007A7126"/>
    <w:rsid w:val="007B2C46"/>
    <w:rsid w:val="007B3614"/>
    <w:rsid w:val="007B39B0"/>
    <w:rsid w:val="007D0311"/>
    <w:rsid w:val="007D2233"/>
    <w:rsid w:val="00804DE0"/>
    <w:rsid w:val="00806176"/>
    <w:rsid w:val="0080750F"/>
    <w:rsid w:val="0081240B"/>
    <w:rsid w:val="00823EC2"/>
    <w:rsid w:val="00830A20"/>
    <w:rsid w:val="0085407E"/>
    <w:rsid w:val="008613D5"/>
    <w:rsid w:val="008812B7"/>
    <w:rsid w:val="008A1CCA"/>
    <w:rsid w:val="008A5053"/>
    <w:rsid w:val="008B7880"/>
    <w:rsid w:val="008C02FF"/>
    <w:rsid w:val="008C3008"/>
    <w:rsid w:val="008D3C1B"/>
    <w:rsid w:val="008D4CC4"/>
    <w:rsid w:val="008F06CC"/>
    <w:rsid w:val="008F795C"/>
    <w:rsid w:val="00914842"/>
    <w:rsid w:val="009310E9"/>
    <w:rsid w:val="009409B3"/>
    <w:rsid w:val="00946739"/>
    <w:rsid w:val="00971946"/>
    <w:rsid w:val="00982D0B"/>
    <w:rsid w:val="00982FE7"/>
    <w:rsid w:val="009A7296"/>
    <w:rsid w:val="009B0041"/>
    <w:rsid w:val="009B6807"/>
    <w:rsid w:val="009E4AE3"/>
    <w:rsid w:val="009F542D"/>
    <w:rsid w:val="009F5E6A"/>
    <w:rsid w:val="00A200BA"/>
    <w:rsid w:val="00A41F8F"/>
    <w:rsid w:val="00A54304"/>
    <w:rsid w:val="00A75F35"/>
    <w:rsid w:val="00A7652F"/>
    <w:rsid w:val="00A86B1E"/>
    <w:rsid w:val="00A86D20"/>
    <w:rsid w:val="00A87141"/>
    <w:rsid w:val="00A905E3"/>
    <w:rsid w:val="00A94874"/>
    <w:rsid w:val="00A962D3"/>
    <w:rsid w:val="00AC084A"/>
    <w:rsid w:val="00AC1960"/>
    <w:rsid w:val="00AD2A55"/>
    <w:rsid w:val="00AE5B03"/>
    <w:rsid w:val="00B02216"/>
    <w:rsid w:val="00B13552"/>
    <w:rsid w:val="00B15870"/>
    <w:rsid w:val="00B33B2D"/>
    <w:rsid w:val="00B510BA"/>
    <w:rsid w:val="00B559CB"/>
    <w:rsid w:val="00B7114A"/>
    <w:rsid w:val="00B95798"/>
    <w:rsid w:val="00BB3F8E"/>
    <w:rsid w:val="00BC27A0"/>
    <w:rsid w:val="00BE26A6"/>
    <w:rsid w:val="00BF6A93"/>
    <w:rsid w:val="00BF7F58"/>
    <w:rsid w:val="00C03A92"/>
    <w:rsid w:val="00C10F40"/>
    <w:rsid w:val="00C1105C"/>
    <w:rsid w:val="00C17774"/>
    <w:rsid w:val="00C23507"/>
    <w:rsid w:val="00C23533"/>
    <w:rsid w:val="00C352D2"/>
    <w:rsid w:val="00C604ED"/>
    <w:rsid w:val="00C704B4"/>
    <w:rsid w:val="00C70FDD"/>
    <w:rsid w:val="00C71843"/>
    <w:rsid w:val="00C81E5F"/>
    <w:rsid w:val="00C84DA7"/>
    <w:rsid w:val="00CB0C60"/>
    <w:rsid w:val="00CB3344"/>
    <w:rsid w:val="00CB70E5"/>
    <w:rsid w:val="00CC2CDB"/>
    <w:rsid w:val="00CD137F"/>
    <w:rsid w:val="00CD45F0"/>
    <w:rsid w:val="00CF640B"/>
    <w:rsid w:val="00D17D51"/>
    <w:rsid w:val="00D50329"/>
    <w:rsid w:val="00D5205A"/>
    <w:rsid w:val="00D63063"/>
    <w:rsid w:val="00D72F8B"/>
    <w:rsid w:val="00D949EB"/>
    <w:rsid w:val="00D95B71"/>
    <w:rsid w:val="00DA456F"/>
    <w:rsid w:val="00DC7932"/>
    <w:rsid w:val="00DD2892"/>
    <w:rsid w:val="00DE2DA2"/>
    <w:rsid w:val="00DE6267"/>
    <w:rsid w:val="00E46084"/>
    <w:rsid w:val="00E74976"/>
    <w:rsid w:val="00E8150F"/>
    <w:rsid w:val="00EA5747"/>
    <w:rsid w:val="00EB0CFF"/>
    <w:rsid w:val="00EB696B"/>
    <w:rsid w:val="00EE433F"/>
    <w:rsid w:val="00F128E2"/>
    <w:rsid w:val="00F201D9"/>
    <w:rsid w:val="00F261A5"/>
    <w:rsid w:val="00F31A4E"/>
    <w:rsid w:val="00F349BB"/>
    <w:rsid w:val="00F374AF"/>
    <w:rsid w:val="00F44BE8"/>
    <w:rsid w:val="00F46CA4"/>
    <w:rsid w:val="00FB18D5"/>
    <w:rsid w:val="00FC1BE4"/>
    <w:rsid w:val="00FC58B1"/>
    <w:rsid w:val="00FD1FA5"/>
    <w:rsid w:val="00FD2425"/>
    <w:rsid w:val="00FF378E"/>
    <w:rsid w:val="00FF3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77E"/>
  <w15:chartTrackingRefBased/>
  <w15:docId w15:val="{B4AEFBF3-8FF6-445C-863C-C547D7F5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6/01/20260131-11.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migazete.gov.tr/eskiler/2026/01/20260131-11.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esmigazete.gov.tr/eskiler/2026/01/20260131-13-1.pdf" TargetMode="External"/><Relationship Id="rId4" Type="http://schemas.openxmlformats.org/officeDocument/2006/relationships/webSettings" Target="webSettings.xml"/><Relationship Id="rId9" Type="http://schemas.openxmlformats.org/officeDocument/2006/relationships/hyperlink" Target="https://www.resmigazete.gov.tr/eskiler/2025/05/20250530-2.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1689</TotalTime>
  <Pages>6</Pages>
  <Words>2762</Words>
  <Characters>15747</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133</cp:revision>
  <dcterms:created xsi:type="dcterms:W3CDTF">2025-12-19T13:27:00Z</dcterms:created>
  <dcterms:modified xsi:type="dcterms:W3CDTF">2026-02-02T09:32:00Z</dcterms:modified>
</cp:coreProperties>
</file>