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7441D" w14:textId="35907D3F" w:rsidR="0097720F" w:rsidRDefault="0097720F" w:rsidP="0097720F">
      <w:pPr>
        <w:spacing w:after="0" w:line="240" w:lineRule="auto"/>
        <w:jc w:val="center"/>
        <w:rPr>
          <w:b/>
          <w:bCs/>
          <w:sz w:val="32"/>
          <w:szCs w:val="32"/>
        </w:rPr>
      </w:pPr>
      <w:r>
        <w:rPr>
          <w:b/>
          <w:bCs/>
          <w:sz w:val="32"/>
          <w:szCs w:val="32"/>
        </w:rPr>
        <w:t>VERGİ MEVZUATINDAKİ GELİŞMELER 2026/OCAK-4</w:t>
      </w:r>
    </w:p>
    <w:p w14:paraId="2235D047" w14:textId="41A4072F" w:rsidR="00F44BE8" w:rsidRDefault="00F44BE8" w:rsidP="00F44BE8">
      <w:pPr>
        <w:spacing w:after="0" w:line="240" w:lineRule="auto"/>
        <w:jc w:val="center"/>
        <w:rPr>
          <w:b/>
          <w:bCs/>
          <w:sz w:val="18"/>
          <w:szCs w:val="18"/>
        </w:rPr>
      </w:pPr>
      <w:r w:rsidRPr="00B54EDB">
        <w:rPr>
          <w:b/>
          <w:bCs/>
          <w:sz w:val="18"/>
          <w:szCs w:val="18"/>
        </w:rPr>
        <w:t>(</w:t>
      </w:r>
      <w:r w:rsidR="004F1482">
        <w:rPr>
          <w:b/>
          <w:bCs/>
          <w:sz w:val="18"/>
          <w:szCs w:val="18"/>
        </w:rPr>
        <w:t>2</w:t>
      </w:r>
      <w:r w:rsidR="00FF3C39">
        <w:rPr>
          <w:b/>
          <w:bCs/>
          <w:sz w:val="18"/>
          <w:szCs w:val="18"/>
        </w:rPr>
        <w:t>5</w:t>
      </w:r>
      <w:r w:rsidR="00AE5B03">
        <w:rPr>
          <w:b/>
          <w:bCs/>
          <w:sz w:val="18"/>
          <w:szCs w:val="18"/>
        </w:rPr>
        <w:t>.01.2026</w:t>
      </w:r>
      <w:r w:rsidR="00F31A4E">
        <w:rPr>
          <w:b/>
          <w:bCs/>
          <w:sz w:val="18"/>
          <w:szCs w:val="18"/>
        </w:rPr>
        <w:t>-29.01.2026</w:t>
      </w:r>
      <w:r w:rsidRPr="00B54EDB">
        <w:rPr>
          <w:b/>
          <w:bCs/>
          <w:sz w:val="18"/>
          <w:szCs w:val="18"/>
        </w:rPr>
        <w:t>)</w:t>
      </w:r>
    </w:p>
    <w:p w14:paraId="6A5FB738" w14:textId="77777777" w:rsidR="00C23507" w:rsidRDefault="00C23507"/>
    <w:p w14:paraId="58A02C94" w14:textId="0E996DEC" w:rsidR="004F1482" w:rsidRDefault="00FF3C39" w:rsidP="00FF3C39">
      <w:pPr>
        <w:jc w:val="both"/>
        <w:rPr>
          <w:rFonts w:cstheme="minorHAnsi"/>
          <w:b/>
          <w:bCs/>
        </w:rPr>
      </w:pPr>
      <w:r w:rsidRPr="00691FAA">
        <w:rPr>
          <w:b/>
          <w:bCs/>
          <w:sz w:val="26"/>
          <w:szCs w:val="26"/>
        </w:rPr>
        <w:t xml:space="preserve">I- </w:t>
      </w:r>
      <w:r w:rsidRPr="00FF3C39">
        <w:rPr>
          <w:b/>
          <w:bCs/>
          <w:sz w:val="26"/>
          <w:szCs w:val="26"/>
        </w:rPr>
        <w:t>2025 YILI İÇİN YAPILACAK DEĞERLEMELERİNE ESAS OLUŞTURACAK KURLAR</w:t>
      </w:r>
      <w:r>
        <w:rPr>
          <w:b/>
          <w:bCs/>
          <w:sz w:val="26"/>
          <w:szCs w:val="26"/>
        </w:rPr>
        <w:t xml:space="preserve"> TESPİT EDİLMİŞTİR</w:t>
      </w:r>
    </w:p>
    <w:p w14:paraId="7D4509B0" w14:textId="63040093" w:rsidR="00FF3C39" w:rsidRDefault="00FF3C39" w:rsidP="00FF3C39">
      <w:pPr>
        <w:shd w:val="clear" w:color="auto" w:fill="FFFFFF" w:themeFill="background1"/>
        <w:jc w:val="both"/>
        <w:rPr>
          <w:rFonts w:cstheme="minorHAnsi"/>
        </w:rPr>
      </w:pPr>
      <w:r w:rsidRPr="00FF3C39">
        <w:rPr>
          <w:rFonts w:cstheme="minorHAnsi"/>
        </w:rPr>
        <w:t>25 Ocak 2026 tarihli ve 33147 sayılı Resm</w:t>
      </w:r>
      <w:r w:rsidR="007079A4">
        <w:rPr>
          <w:rFonts w:cstheme="minorHAnsi"/>
        </w:rPr>
        <w:t>î</w:t>
      </w:r>
      <w:r w:rsidRPr="00FF3C39">
        <w:rPr>
          <w:rFonts w:cstheme="minorHAnsi"/>
        </w:rPr>
        <w:t xml:space="preserve"> </w:t>
      </w:r>
      <w:proofErr w:type="spellStart"/>
      <w:r w:rsidRPr="00FF3C39">
        <w:rPr>
          <w:rFonts w:cstheme="minorHAnsi"/>
        </w:rPr>
        <w:t>Gazete’de</w:t>
      </w:r>
      <w:proofErr w:type="spellEnd"/>
      <w:r w:rsidRPr="00FF3C39">
        <w:rPr>
          <w:rFonts w:cstheme="minorHAnsi"/>
        </w:rPr>
        <w:t xml:space="preserve"> yayımlanan 590 Sıra </w:t>
      </w:r>
      <w:proofErr w:type="spellStart"/>
      <w:r w:rsidRPr="00FF3C39">
        <w:rPr>
          <w:rFonts w:cstheme="minorHAnsi"/>
        </w:rPr>
        <w:t>No’lu</w:t>
      </w:r>
      <w:proofErr w:type="spellEnd"/>
      <w:r w:rsidRPr="00FF3C39">
        <w:rPr>
          <w:rFonts w:cstheme="minorHAnsi"/>
        </w:rPr>
        <w:t xml:space="preserve"> Vergi Usul Kanunu Genel Tebliği ile borsada rayici olmayan yabancı paraların, Vergi Usul Kanunu gereğince 2025 yılı için yapılacak değerlemelerine esas oluşturacak kurların tespit edilm</w:t>
      </w:r>
      <w:r>
        <w:rPr>
          <w:rFonts w:cstheme="minorHAnsi"/>
        </w:rPr>
        <w:t>iştir.</w:t>
      </w:r>
    </w:p>
    <w:p w14:paraId="01C41A67" w14:textId="526C198F" w:rsidR="00FF3C39" w:rsidRDefault="00FF3C39" w:rsidP="00FF3C39">
      <w:pPr>
        <w:shd w:val="clear" w:color="auto" w:fill="FFFFFF" w:themeFill="background1"/>
        <w:jc w:val="both"/>
        <w:rPr>
          <w:rFonts w:cstheme="minorHAnsi"/>
        </w:rPr>
      </w:pPr>
      <w:r w:rsidRPr="00FF3C39">
        <w:rPr>
          <w:rFonts w:cstheme="minorHAnsi"/>
        </w:rPr>
        <w:t xml:space="preserve">Borsada rayici olmayan yabancı paraların ve bu paralarla olan senetli ve senetsiz alacak ve borçların değerlemesinde 2025 yılı sonu itibarıyla </w:t>
      </w:r>
      <w:r>
        <w:rPr>
          <w:rFonts w:cstheme="minorHAnsi"/>
        </w:rPr>
        <w:t xml:space="preserve">590 Sıra </w:t>
      </w:r>
      <w:proofErr w:type="spellStart"/>
      <w:r>
        <w:rPr>
          <w:rFonts w:cstheme="minorHAnsi"/>
        </w:rPr>
        <w:t>No’lu</w:t>
      </w:r>
      <w:proofErr w:type="spellEnd"/>
      <w:r>
        <w:rPr>
          <w:rFonts w:cstheme="minorHAnsi"/>
        </w:rPr>
        <w:t xml:space="preserve"> VUK Genel Tebliği’nin</w:t>
      </w:r>
      <w:r w:rsidRPr="00FF3C39">
        <w:rPr>
          <w:rFonts w:cstheme="minorHAnsi"/>
        </w:rPr>
        <w:t xml:space="preserve"> ekinde yer alan listede gösterilen kurlar uygulan</w:t>
      </w:r>
      <w:r>
        <w:rPr>
          <w:rFonts w:cstheme="minorHAnsi"/>
        </w:rPr>
        <w:t>acaktır.</w:t>
      </w:r>
    </w:p>
    <w:p w14:paraId="39A5C13F" w14:textId="60CCB83D" w:rsidR="00FF3C39" w:rsidRDefault="00FF3C39" w:rsidP="00FF3C39">
      <w:pPr>
        <w:shd w:val="clear" w:color="auto" w:fill="FFFFFF" w:themeFill="background1"/>
        <w:jc w:val="both"/>
        <w:rPr>
          <w:rFonts w:cstheme="minorHAnsi"/>
        </w:rPr>
      </w:pPr>
      <w:r>
        <w:rPr>
          <w:rFonts w:cstheme="minorHAnsi"/>
        </w:rPr>
        <w:t>Tebliğin 4. maddesi gereğince;</w:t>
      </w:r>
    </w:p>
    <w:p w14:paraId="4672ED31" w14:textId="47F68A09" w:rsidR="00FF3C39" w:rsidRPr="00FF3C39" w:rsidRDefault="00FF3C39" w:rsidP="00FF3C39">
      <w:pPr>
        <w:shd w:val="clear" w:color="auto" w:fill="FFFFFF" w:themeFill="background1"/>
        <w:jc w:val="both"/>
        <w:rPr>
          <w:rFonts w:cstheme="minorHAnsi"/>
        </w:rPr>
      </w:pPr>
      <w:r w:rsidRPr="00FF3C39">
        <w:rPr>
          <w:rFonts w:cstheme="minorHAnsi"/>
        </w:rPr>
        <w:t xml:space="preserve">(1) 20/4/1976 tarihli ve 15565 sayılı Resmî </w:t>
      </w:r>
      <w:proofErr w:type="spellStart"/>
      <w:r w:rsidRPr="00FF3C39">
        <w:rPr>
          <w:rFonts w:cstheme="minorHAnsi"/>
        </w:rPr>
        <w:t>Gazete’de</w:t>
      </w:r>
      <w:proofErr w:type="spellEnd"/>
      <w:r w:rsidRPr="00FF3C39">
        <w:rPr>
          <w:rFonts w:cstheme="minorHAnsi"/>
        </w:rPr>
        <w:t xml:space="preserve"> yayımlanan 130 Sıra </w:t>
      </w:r>
      <w:proofErr w:type="spellStart"/>
      <w:r w:rsidRPr="00FF3C39">
        <w:rPr>
          <w:rFonts w:cstheme="minorHAnsi"/>
        </w:rPr>
        <w:t>No</w:t>
      </w:r>
      <w:r>
        <w:rPr>
          <w:rFonts w:cstheme="minorHAnsi"/>
        </w:rPr>
        <w:t>’</w:t>
      </w:r>
      <w:r w:rsidRPr="00FF3C39">
        <w:rPr>
          <w:rFonts w:cstheme="minorHAnsi"/>
        </w:rPr>
        <w:t>lu</w:t>
      </w:r>
      <w:proofErr w:type="spellEnd"/>
      <w:r w:rsidRPr="00FF3C39">
        <w:rPr>
          <w:rFonts w:cstheme="minorHAnsi"/>
        </w:rPr>
        <w:t xml:space="preserve"> Vergi Usul Kanunu Genel Tebliği ve 27/12/1998 tarihli ve 23566 sayılı Resmî </w:t>
      </w:r>
      <w:proofErr w:type="spellStart"/>
      <w:r w:rsidRPr="00FF3C39">
        <w:rPr>
          <w:rFonts w:cstheme="minorHAnsi"/>
        </w:rPr>
        <w:t>Gazete’de</w:t>
      </w:r>
      <w:proofErr w:type="spellEnd"/>
      <w:r w:rsidRPr="00FF3C39">
        <w:rPr>
          <w:rFonts w:cstheme="minorHAnsi"/>
        </w:rPr>
        <w:t xml:space="preserve"> yayımlanan 217 Seri </w:t>
      </w:r>
      <w:proofErr w:type="spellStart"/>
      <w:r w:rsidRPr="00FF3C39">
        <w:rPr>
          <w:rFonts w:cstheme="minorHAnsi"/>
        </w:rPr>
        <w:t>No</w:t>
      </w:r>
      <w:r>
        <w:rPr>
          <w:rFonts w:cstheme="minorHAnsi"/>
        </w:rPr>
        <w:t>’</w:t>
      </w:r>
      <w:r w:rsidRPr="00FF3C39">
        <w:rPr>
          <w:rFonts w:cstheme="minorHAnsi"/>
        </w:rPr>
        <w:t>lu</w:t>
      </w:r>
      <w:proofErr w:type="spellEnd"/>
      <w:r w:rsidRPr="00FF3C39">
        <w:rPr>
          <w:rFonts w:cstheme="minorHAnsi"/>
        </w:rPr>
        <w:t xml:space="preserve"> Gelir Vergisi Genel Tebliği gereğince, değerleme günü itibarıyla Hazine ve Maliye Bakanlığı</w:t>
      </w:r>
      <w:r>
        <w:rPr>
          <w:rFonts w:cstheme="minorHAnsi"/>
        </w:rPr>
        <w:t>’</w:t>
      </w:r>
      <w:r w:rsidRPr="00FF3C39">
        <w:rPr>
          <w:rFonts w:cstheme="minorHAnsi"/>
        </w:rPr>
        <w:t>nca kurların ilan edilmediği durumlarda T.C. Merkez Bankası</w:t>
      </w:r>
      <w:r>
        <w:rPr>
          <w:rFonts w:cstheme="minorHAnsi"/>
        </w:rPr>
        <w:t>’</w:t>
      </w:r>
      <w:r w:rsidRPr="00FF3C39">
        <w:rPr>
          <w:rFonts w:cstheme="minorHAnsi"/>
        </w:rPr>
        <w:t>nca ilan edilen kurlar esas alınır.</w:t>
      </w:r>
    </w:p>
    <w:p w14:paraId="42023E80" w14:textId="77777777" w:rsidR="00FF3C39" w:rsidRPr="00FF3C39" w:rsidRDefault="00FF3C39" w:rsidP="00FF3C39">
      <w:pPr>
        <w:shd w:val="clear" w:color="auto" w:fill="FFFFFF" w:themeFill="background1"/>
        <w:jc w:val="both"/>
        <w:rPr>
          <w:rFonts w:cstheme="minorHAnsi"/>
        </w:rPr>
      </w:pPr>
      <w:r w:rsidRPr="00FF3C39">
        <w:rPr>
          <w:rFonts w:cstheme="minorHAnsi"/>
        </w:rPr>
        <w:t>(2) Bu şekilde yapılacak değerlemelerde efektif cinsinden yabancı paralar için efektif alış kuru (efektif alış kurunun bulunmaması halinde döviz alış kuru), döviz cinsinden yabancı paralar içinse döviz alış kuru uygulanır.</w:t>
      </w:r>
    </w:p>
    <w:p w14:paraId="6B249C33" w14:textId="577DA315" w:rsidR="00FF3C39" w:rsidRPr="00FF3C39" w:rsidRDefault="00FF3C39" w:rsidP="00FF3C39">
      <w:pPr>
        <w:shd w:val="clear" w:color="auto" w:fill="FFFFFF" w:themeFill="background1"/>
        <w:jc w:val="both"/>
        <w:rPr>
          <w:rFonts w:cstheme="minorHAnsi"/>
        </w:rPr>
      </w:pPr>
      <w:r w:rsidRPr="00FF3C39">
        <w:rPr>
          <w:rFonts w:cstheme="minorHAnsi"/>
        </w:rPr>
        <w:t>(3) Vergi uygulamaları açısından bankalarca, 31/12/2025 tarihi itibarıyla yapılacak değerleme sırasında bu Tebliğ ile belirlenen kurlar yerine, T.C. Merkez Bankası</w:t>
      </w:r>
      <w:r>
        <w:rPr>
          <w:rFonts w:cstheme="minorHAnsi"/>
        </w:rPr>
        <w:t>’</w:t>
      </w:r>
      <w:r w:rsidRPr="00FF3C39">
        <w:rPr>
          <w:rFonts w:cstheme="minorHAnsi"/>
        </w:rPr>
        <w:t>nca belirlenen esaslara uygun olarak tespit ettikleri ve fiilen uyguladıkları alış kurları esas alınır.</w:t>
      </w:r>
    </w:p>
    <w:p w14:paraId="274076E6" w14:textId="5CA07DFB" w:rsidR="00FF3C39" w:rsidRDefault="00FF3C39" w:rsidP="00FF3C39">
      <w:pPr>
        <w:shd w:val="clear" w:color="auto" w:fill="FFFFFF" w:themeFill="background1"/>
        <w:jc w:val="both"/>
        <w:rPr>
          <w:rFonts w:cstheme="minorHAnsi"/>
        </w:rPr>
      </w:pPr>
      <w:r>
        <w:rPr>
          <w:rFonts w:cstheme="minorHAnsi"/>
        </w:rPr>
        <w:t xml:space="preserve">590 Sıra </w:t>
      </w:r>
      <w:proofErr w:type="spellStart"/>
      <w:r>
        <w:rPr>
          <w:rFonts w:cstheme="minorHAnsi"/>
        </w:rPr>
        <w:t>No’lu</w:t>
      </w:r>
      <w:proofErr w:type="spellEnd"/>
      <w:r>
        <w:rPr>
          <w:rFonts w:cstheme="minorHAnsi"/>
        </w:rPr>
        <w:t xml:space="preserve"> VUK Genel Tebliği’nin</w:t>
      </w:r>
      <w:r w:rsidRPr="00FF3C39">
        <w:rPr>
          <w:rFonts w:cstheme="minorHAnsi"/>
        </w:rPr>
        <w:t xml:space="preserve"> ekinde yer alan listede gösterilen kurlar</w:t>
      </w:r>
      <w:r>
        <w:rPr>
          <w:rFonts w:cstheme="minorHAnsi"/>
        </w:rPr>
        <w:t xml:space="preserve">a </w:t>
      </w:r>
      <w:r w:rsidRPr="00FF3C39">
        <w:rPr>
          <w:rFonts w:cstheme="minorHAnsi"/>
        </w:rPr>
        <w:t>25 Ocak 2026 tarihli ve 33147 sayılı Resm</w:t>
      </w:r>
      <w:r w:rsidR="004A431D">
        <w:rPr>
          <w:rFonts w:cstheme="minorHAnsi"/>
        </w:rPr>
        <w:t>î</w:t>
      </w:r>
      <w:r w:rsidRPr="00FF3C39">
        <w:rPr>
          <w:rFonts w:cstheme="minorHAnsi"/>
        </w:rPr>
        <w:t xml:space="preserve"> </w:t>
      </w:r>
      <w:proofErr w:type="spellStart"/>
      <w:r w:rsidRPr="00FF3C39">
        <w:rPr>
          <w:rFonts w:cstheme="minorHAnsi"/>
        </w:rPr>
        <w:t>Gazete’de</w:t>
      </w:r>
      <w:r>
        <w:rPr>
          <w:rFonts w:cstheme="minorHAnsi"/>
        </w:rPr>
        <w:t>n</w:t>
      </w:r>
      <w:proofErr w:type="spellEnd"/>
      <w:r>
        <w:rPr>
          <w:rFonts w:cstheme="minorHAnsi"/>
        </w:rPr>
        <w:t xml:space="preserve"> ulaşılabilir.</w:t>
      </w:r>
    </w:p>
    <w:p w14:paraId="5FACE6C2" w14:textId="18AF772F" w:rsidR="00FF3C39" w:rsidRDefault="00FF3C39" w:rsidP="00FF3C39">
      <w:pPr>
        <w:shd w:val="clear" w:color="auto" w:fill="FFFFFF" w:themeFill="background1"/>
        <w:jc w:val="both"/>
        <w:rPr>
          <w:rFonts w:cstheme="minorHAnsi"/>
        </w:rPr>
      </w:pPr>
      <w:hyperlink r:id="rId7" w:history="1">
        <w:r w:rsidRPr="00385BCF">
          <w:rPr>
            <w:rStyle w:val="Kpr"/>
            <w:rFonts w:cstheme="minorHAnsi"/>
          </w:rPr>
          <w:t>https://www.resmigazete.gov.tr/eskiler/2026/01/20260124-4-1.pdf</w:t>
        </w:r>
      </w:hyperlink>
    </w:p>
    <w:p w14:paraId="5CBDCC29" w14:textId="77777777" w:rsidR="00FF3C39" w:rsidRDefault="00FF3C39" w:rsidP="00FF3C39">
      <w:pPr>
        <w:shd w:val="clear" w:color="auto" w:fill="FFFFFF" w:themeFill="background1"/>
        <w:jc w:val="both"/>
        <w:rPr>
          <w:rFonts w:cstheme="minorHAnsi"/>
        </w:rPr>
      </w:pPr>
    </w:p>
    <w:p w14:paraId="527174F8" w14:textId="7E54937D" w:rsidR="00170C3E" w:rsidRPr="00170C3E" w:rsidRDefault="00FF3C39" w:rsidP="00170C3E">
      <w:pPr>
        <w:shd w:val="clear" w:color="auto" w:fill="FFFFFF" w:themeFill="background1"/>
        <w:jc w:val="both"/>
        <w:rPr>
          <w:rFonts w:cstheme="minorHAnsi"/>
          <w:b/>
          <w:bCs/>
          <w:sz w:val="26"/>
          <w:szCs w:val="26"/>
        </w:rPr>
      </w:pPr>
      <w:r w:rsidRPr="00FF3C39">
        <w:rPr>
          <w:rFonts w:cstheme="minorHAnsi"/>
          <w:b/>
          <w:bCs/>
          <w:sz w:val="26"/>
          <w:szCs w:val="26"/>
        </w:rPr>
        <w:t>II-</w:t>
      </w:r>
      <w:r>
        <w:rPr>
          <w:rFonts w:cstheme="minorHAnsi"/>
        </w:rPr>
        <w:t xml:space="preserve"> </w:t>
      </w:r>
      <w:r w:rsidR="00170C3E" w:rsidRPr="00170C3E">
        <w:rPr>
          <w:rFonts w:cstheme="minorHAnsi"/>
          <w:b/>
          <w:bCs/>
          <w:sz w:val="26"/>
          <w:szCs w:val="26"/>
        </w:rPr>
        <w:t>ALTIN VE DÖVİZ HESAPLARINDAN TÜRK LİRASI MEVDUAT VE KATILMA HESAPLARINA DÖNÜŞÜMÜ TEŞVİK EDEN DEVLET DESTEKLERİ YÜRÜRLÜKTEN KALDIRILDI</w:t>
      </w:r>
    </w:p>
    <w:p w14:paraId="2271E4B1" w14:textId="37C757EB" w:rsidR="00FF3C39" w:rsidRPr="00170C3E" w:rsidRDefault="00170C3E" w:rsidP="00FF3C39">
      <w:pPr>
        <w:shd w:val="clear" w:color="auto" w:fill="FFFFFF" w:themeFill="background1"/>
        <w:jc w:val="both"/>
        <w:rPr>
          <w:rFonts w:cstheme="minorHAnsi"/>
          <w:b/>
          <w:bCs/>
        </w:rPr>
      </w:pPr>
      <w:r w:rsidRPr="00170C3E">
        <w:rPr>
          <w:rFonts w:cstheme="minorHAnsi"/>
          <w:b/>
          <w:bCs/>
        </w:rPr>
        <w:t xml:space="preserve">A- Türk Lirası Mevduat </w:t>
      </w:r>
      <w:r>
        <w:rPr>
          <w:rFonts w:cstheme="minorHAnsi"/>
          <w:b/>
          <w:bCs/>
        </w:rPr>
        <w:t>v</w:t>
      </w:r>
      <w:r w:rsidRPr="00170C3E">
        <w:rPr>
          <w:rFonts w:cstheme="minorHAnsi"/>
          <w:b/>
          <w:bCs/>
        </w:rPr>
        <w:t>e Katılma Hesaplarına Dönüşümün Desteklenmesi Hakkında Tebliğ (Sayı: 2021/14) Yürürlükten Kaldırılmıştır</w:t>
      </w:r>
    </w:p>
    <w:p w14:paraId="47D07C68" w14:textId="63D95F7B" w:rsidR="00FF3C39" w:rsidRDefault="00FF3C39" w:rsidP="00FF3C39">
      <w:pPr>
        <w:shd w:val="clear" w:color="auto" w:fill="FFFFFF" w:themeFill="background1"/>
        <w:jc w:val="both"/>
        <w:rPr>
          <w:rFonts w:cstheme="minorHAnsi"/>
        </w:rPr>
      </w:pPr>
      <w:r w:rsidRPr="00FF3C39">
        <w:rPr>
          <w:rFonts w:cstheme="minorHAnsi"/>
        </w:rPr>
        <w:t>25 Ocak 2026 tarihli ve 33147 sayılı Resm</w:t>
      </w:r>
      <w:r w:rsidR="004A431D">
        <w:rPr>
          <w:rFonts w:cstheme="minorHAnsi"/>
        </w:rPr>
        <w:t>î</w:t>
      </w:r>
      <w:r w:rsidRPr="00FF3C39">
        <w:rPr>
          <w:rFonts w:cstheme="minorHAnsi"/>
        </w:rPr>
        <w:t xml:space="preserve"> </w:t>
      </w:r>
      <w:proofErr w:type="spellStart"/>
      <w:r w:rsidRPr="00FF3C39">
        <w:rPr>
          <w:rFonts w:cstheme="minorHAnsi"/>
        </w:rPr>
        <w:t>Gazete’de</w:t>
      </w:r>
      <w:proofErr w:type="spellEnd"/>
      <w:r>
        <w:rPr>
          <w:rFonts w:cstheme="minorHAnsi"/>
        </w:rPr>
        <w:t xml:space="preserve"> yayımlanan </w:t>
      </w:r>
      <w:r w:rsidRPr="00FF3C39">
        <w:rPr>
          <w:rFonts w:cstheme="minorHAnsi"/>
        </w:rPr>
        <w:t xml:space="preserve">Türk Lirası Mevduat </w:t>
      </w:r>
      <w:r>
        <w:rPr>
          <w:rFonts w:cstheme="minorHAnsi"/>
        </w:rPr>
        <w:t>v</w:t>
      </w:r>
      <w:r w:rsidRPr="00FF3C39">
        <w:rPr>
          <w:rFonts w:cstheme="minorHAnsi"/>
        </w:rPr>
        <w:t>e Katılma Hesaplarına Dönüşümün</w:t>
      </w:r>
      <w:r>
        <w:rPr>
          <w:rFonts w:cstheme="minorHAnsi"/>
        </w:rPr>
        <w:t xml:space="preserve"> </w:t>
      </w:r>
      <w:r w:rsidRPr="00FF3C39">
        <w:rPr>
          <w:rFonts w:cstheme="minorHAnsi"/>
        </w:rPr>
        <w:t>Desteklenmesi Hakkında Tebliğ (Sayı: 2021/14)’</w:t>
      </w:r>
      <w:r>
        <w:rPr>
          <w:rFonts w:cstheme="minorHAnsi"/>
        </w:rPr>
        <w:t>i</w:t>
      </w:r>
      <w:r w:rsidRPr="00FF3C39">
        <w:rPr>
          <w:rFonts w:cstheme="minorHAnsi"/>
        </w:rPr>
        <w:t>n</w:t>
      </w:r>
      <w:r>
        <w:rPr>
          <w:rFonts w:cstheme="minorHAnsi"/>
        </w:rPr>
        <w:t xml:space="preserve"> </w:t>
      </w:r>
      <w:r w:rsidRPr="00FF3C39">
        <w:rPr>
          <w:rFonts w:cstheme="minorHAnsi"/>
        </w:rPr>
        <w:t>Yürürlükten Kaldırılmasına Dair Tebliğ</w:t>
      </w:r>
      <w:r>
        <w:rPr>
          <w:rFonts w:cstheme="minorHAnsi"/>
        </w:rPr>
        <w:t xml:space="preserve"> </w:t>
      </w:r>
      <w:r w:rsidRPr="00FF3C39">
        <w:rPr>
          <w:rFonts w:cstheme="minorHAnsi"/>
        </w:rPr>
        <w:t>(Sayı: 2026/1)</w:t>
      </w:r>
      <w:r>
        <w:rPr>
          <w:rFonts w:cstheme="minorHAnsi"/>
        </w:rPr>
        <w:t xml:space="preserve"> </w:t>
      </w:r>
      <w:r w:rsidR="004A431D">
        <w:rPr>
          <w:rFonts w:cstheme="minorHAnsi"/>
        </w:rPr>
        <w:t>yayımı tarihinde yürürlüğe girmiştir.</w:t>
      </w:r>
    </w:p>
    <w:p w14:paraId="129A0FA9" w14:textId="520EEFDC" w:rsidR="004A431D" w:rsidRDefault="004A431D" w:rsidP="00FF3C39">
      <w:pPr>
        <w:shd w:val="clear" w:color="auto" w:fill="FFFFFF" w:themeFill="background1"/>
        <w:jc w:val="both"/>
        <w:rPr>
          <w:rFonts w:cstheme="minorHAnsi"/>
        </w:rPr>
      </w:pPr>
      <w:r w:rsidRPr="004A431D">
        <w:rPr>
          <w:rFonts w:cstheme="minorHAnsi"/>
        </w:rPr>
        <w:lastRenderedPageBreak/>
        <w:t>TCMB, K</w:t>
      </w:r>
      <w:r>
        <w:rPr>
          <w:rFonts w:cstheme="minorHAnsi"/>
        </w:rPr>
        <w:t xml:space="preserve">ur </w:t>
      </w:r>
      <w:r w:rsidRPr="004A431D">
        <w:rPr>
          <w:rFonts w:cstheme="minorHAnsi"/>
        </w:rPr>
        <w:t>K</w:t>
      </w:r>
      <w:r>
        <w:rPr>
          <w:rFonts w:cstheme="minorHAnsi"/>
        </w:rPr>
        <w:t xml:space="preserve">orumalı </w:t>
      </w:r>
      <w:r w:rsidRPr="004A431D">
        <w:rPr>
          <w:rFonts w:cstheme="minorHAnsi"/>
        </w:rPr>
        <w:t>M</w:t>
      </w:r>
      <w:r>
        <w:rPr>
          <w:rFonts w:cstheme="minorHAnsi"/>
        </w:rPr>
        <w:t>evduat</w:t>
      </w:r>
      <w:r w:rsidRPr="004A431D">
        <w:rPr>
          <w:rFonts w:cstheme="minorHAnsi"/>
        </w:rPr>
        <w:t xml:space="preserve"> hesap açma ve yenileme işlemlerinin 23 Ağustos 2025 tarihi itibarıyla sonlandırılmasına karar vermiş ve bu tarih öncesinde açılmış hesapların vadeleri sona erdiğinde ilgili tebliğ</w:t>
      </w:r>
      <w:r>
        <w:rPr>
          <w:rFonts w:cstheme="minorHAnsi"/>
        </w:rPr>
        <w:t>in</w:t>
      </w:r>
      <w:r w:rsidRPr="004A431D">
        <w:rPr>
          <w:rFonts w:cstheme="minorHAnsi"/>
        </w:rPr>
        <w:t xml:space="preserve"> yürürlükten kaldırılacağını kamuoyu ile paylaşmıştı. </w:t>
      </w:r>
      <w:r>
        <w:rPr>
          <w:rFonts w:cstheme="minorHAnsi"/>
        </w:rPr>
        <w:t>Yayımlanan Tebliğ ile uygulama tamamen sona ermiştir.</w:t>
      </w:r>
    </w:p>
    <w:p w14:paraId="26CE52FA" w14:textId="77777777" w:rsidR="004A431D" w:rsidRDefault="004A431D" w:rsidP="00FF3C39">
      <w:pPr>
        <w:shd w:val="clear" w:color="auto" w:fill="FFFFFF" w:themeFill="background1"/>
        <w:jc w:val="both"/>
        <w:rPr>
          <w:rFonts w:cstheme="minorHAnsi"/>
        </w:rPr>
      </w:pPr>
    </w:p>
    <w:p w14:paraId="288436C1" w14:textId="135EE970" w:rsidR="004A431D" w:rsidRPr="00170C3E" w:rsidRDefault="00170C3E" w:rsidP="004A431D">
      <w:pPr>
        <w:shd w:val="clear" w:color="auto" w:fill="FFFFFF" w:themeFill="background1"/>
        <w:jc w:val="both"/>
        <w:rPr>
          <w:rFonts w:cstheme="minorHAnsi"/>
          <w:b/>
          <w:bCs/>
        </w:rPr>
      </w:pPr>
      <w:r w:rsidRPr="00170C3E">
        <w:rPr>
          <w:rFonts w:cstheme="minorHAnsi"/>
          <w:b/>
          <w:bCs/>
        </w:rPr>
        <w:t>B-</w:t>
      </w:r>
      <w:r w:rsidRPr="00170C3E">
        <w:rPr>
          <w:rFonts w:cstheme="minorHAnsi"/>
        </w:rPr>
        <w:t xml:space="preserve"> </w:t>
      </w:r>
      <w:r w:rsidRPr="00170C3E">
        <w:rPr>
          <w:rFonts w:cstheme="minorHAnsi"/>
          <w:b/>
          <w:bCs/>
        </w:rPr>
        <w:t xml:space="preserve">Altın Hesaplarından Türk Lirası Mevduat </w:t>
      </w:r>
      <w:r>
        <w:rPr>
          <w:rFonts w:cstheme="minorHAnsi"/>
          <w:b/>
          <w:bCs/>
        </w:rPr>
        <w:t>v</w:t>
      </w:r>
      <w:r w:rsidRPr="00170C3E">
        <w:rPr>
          <w:rFonts w:cstheme="minorHAnsi"/>
          <w:b/>
          <w:bCs/>
        </w:rPr>
        <w:t>e Katılma Hesaplarına Dönüşümün Desteklenmesi Hakkında Tebliğ (Sayı: 2021/16) Yürürlükten Kaldırılmıştır.</w:t>
      </w:r>
    </w:p>
    <w:p w14:paraId="09FCB486" w14:textId="123DC2AC" w:rsidR="004A431D" w:rsidRDefault="004A431D" w:rsidP="004A431D">
      <w:pPr>
        <w:shd w:val="clear" w:color="auto" w:fill="FFFFFF" w:themeFill="background1"/>
        <w:jc w:val="both"/>
        <w:rPr>
          <w:rFonts w:cstheme="minorHAnsi"/>
        </w:rPr>
      </w:pPr>
      <w:r w:rsidRPr="00FF3C39">
        <w:rPr>
          <w:rFonts w:cstheme="minorHAnsi"/>
        </w:rPr>
        <w:t>25 Ocak 2026 tarihli ve 33147 sayılı Resm</w:t>
      </w:r>
      <w:r>
        <w:rPr>
          <w:rFonts w:cstheme="minorHAnsi"/>
        </w:rPr>
        <w:t>î</w:t>
      </w:r>
      <w:r w:rsidRPr="00FF3C39">
        <w:rPr>
          <w:rFonts w:cstheme="minorHAnsi"/>
        </w:rPr>
        <w:t xml:space="preserve"> </w:t>
      </w:r>
      <w:proofErr w:type="spellStart"/>
      <w:r w:rsidRPr="00FF3C39">
        <w:rPr>
          <w:rFonts w:cstheme="minorHAnsi"/>
        </w:rPr>
        <w:t>Gazete’de</w:t>
      </w:r>
      <w:proofErr w:type="spellEnd"/>
      <w:r>
        <w:rPr>
          <w:rFonts w:cstheme="minorHAnsi"/>
        </w:rPr>
        <w:t xml:space="preserve"> yayımlanan </w:t>
      </w:r>
      <w:r w:rsidRPr="004A431D">
        <w:rPr>
          <w:rFonts w:cstheme="minorHAnsi"/>
        </w:rPr>
        <w:t xml:space="preserve">Altın Hesaplarından Türk Lirası Mevduat </w:t>
      </w:r>
      <w:r>
        <w:rPr>
          <w:rFonts w:cstheme="minorHAnsi"/>
        </w:rPr>
        <w:t>v</w:t>
      </w:r>
      <w:r w:rsidRPr="004A431D">
        <w:rPr>
          <w:rFonts w:cstheme="minorHAnsi"/>
        </w:rPr>
        <w:t>e Katılma</w:t>
      </w:r>
      <w:r>
        <w:rPr>
          <w:rFonts w:cstheme="minorHAnsi"/>
        </w:rPr>
        <w:t xml:space="preserve"> </w:t>
      </w:r>
      <w:r w:rsidRPr="004A431D">
        <w:rPr>
          <w:rFonts w:cstheme="minorHAnsi"/>
        </w:rPr>
        <w:t>Hesaplarına Dönüşümün Desteklenmesi Hakkında</w:t>
      </w:r>
      <w:r>
        <w:rPr>
          <w:rFonts w:cstheme="minorHAnsi"/>
        </w:rPr>
        <w:t xml:space="preserve"> </w:t>
      </w:r>
      <w:r w:rsidRPr="004A431D">
        <w:rPr>
          <w:rFonts w:cstheme="minorHAnsi"/>
        </w:rPr>
        <w:t>Tebliğ (Sayı: 2021/16)’</w:t>
      </w:r>
      <w:r>
        <w:rPr>
          <w:rFonts w:cstheme="minorHAnsi"/>
        </w:rPr>
        <w:t>i</w:t>
      </w:r>
      <w:r w:rsidRPr="004A431D">
        <w:rPr>
          <w:rFonts w:cstheme="minorHAnsi"/>
        </w:rPr>
        <w:t>n Yürürlükten</w:t>
      </w:r>
      <w:r>
        <w:rPr>
          <w:rFonts w:cstheme="minorHAnsi"/>
        </w:rPr>
        <w:t xml:space="preserve"> </w:t>
      </w:r>
      <w:r w:rsidRPr="004A431D">
        <w:rPr>
          <w:rFonts w:cstheme="minorHAnsi"/>
        </w:rPr>
        <w:t>Kaldırılmasına Dair Tebliğ</w:t>
      </w:r>
      <w:r>
        <w:rPr>
          <w:rFonts w:cstheme="minorHAnsi"/>
        </w:rPr>
        <w:t xml:space="preserve"> </w:t>
      </w:r>
      <w:r w:rsidRPr="004A431D">
        <w:rPr>
          <w:rFonts w:cstheme="minorHAnsi"/>
        </w:rPr>
        <w:t>(Sayı: 2026/2)</w:t>
      </w:r>
      <w:r>
        <w:rPr>
          <w:rFonts w:cstheme="minorHAnsi"/>
        </w:rPr>
        <w:t xml:space="preserve"> yayımı tarihinde yürürlüğe girmiştir.</w:t>
      </w:r>
    </w:p>
    <w:p w14:paraId="6D25E228" w14:textId="668B073F" w:rsidR="00170C3E" w:rsidRPr="004A431D" w:rsidRDefault="00170C3E" w:rsidP="004A431D">
      <w:pPr>
        <w:shd w:val="clear" w:color="auto" w:fill="FFFFFF" w:themeFill="background1"/>
        <w:jc w:val="both"/>
        <w:rPr>
          <w:rFonts w:cstheme="minorHAnsi"/>
        </w:rPr>
      </w:pPr>
      <w:r w:rsidRPr="00170C3E">
        <w:rPr>
          <w:rFonts w:cstheme="minorHAnsi"/>
        </w:rPr>
        <w:t>Buna göre, altın hesaplarından Türk lirası mevduat ve katılma hesaplarına dönüşümün desteklenmesine ilişkin uygulama sona erdirildi. Böylece 29 Aralık 2021 tarihli düzenleme yürürlükten kaldırılmış oldu.</w:t>
      </w:r>
    </w:p>
    <w:p w14:paraId="3DD048B3" w14:textId="5423CF98" w:rsidR="004A431D" w:rsidRDefault="00736681" w:rsidP="004A431D">
      <w:pPr>
        <w:shd w:val="clear" w:color="auto" w:fill="FFFFFF" w:themeFill="background1"/>
        <w:jc w:val="both"/>
        <w:rPr>
          <w:rFonts w:cstheme="minorHAnsi"/>
        </w:rPr>
      </w:pPr>
      <w:r>
        <w:rPr>
          <w:rFonts w:cstheme="minorHAnsi"/>
        </w:rPr>
        <w:t>A</w:t>
      </w:r>
      <w:r w:rsidRPr="00736681">
        <w:rPr>
          <w:rFonts w:cstheme="minorHAnsi"/>
        </w:rPr>
        <w:t>ltın hesaplarından Türk Lirası mevduat ve katılma hesaplarına dönüşüm ve altın cinsinden fiziki varlıkların finansal sisteme kazandırılması (FATSİ) uygulamasında vadeler devam ettiği için bu uygulama sür</w:t>
      </w:r>
      <w:r>
        <w:rPr>
          <w:rFonts w:cstheme="minorHAnsi"/>
        </w:rPr>
        <w:t>mektedir</w:t>
      </w:r>
      <w:r w:rsidRPr="00736681">
        <w:rPr>
          <w:rFonts w:cstheme="minorHAnsi"/>
        </w:rPr>
        <w:t>. </w:t>
      </w:r>
    </w:p>
    <w:p w14:paraId="378D9756" w14:textId="5083AA7F" w:rsidR="00170C3E" w:rsidRPr="007079A4" w:rsidRDefault="007079A4" w:rsidP="004A431D">
      <w:pPr>
        <w:shd w:val="clear" w:color="auto" w:fill="FFFFFF" w:themeFill="background1"/>
        <w:jc w:val="both"/>
        <w:rPr>
          <w:rFonts w:cstheme="minorHAnsi"/>
          <w:b/>
          <w:bCs/>
          <w:sz w:val="26"/>
          <w:szCs w:val="26"/>
        </w:rPr>
      </w:pPr>
      <w:r w:rsidRPr="007079A4">
        <w:rPr>
          <w:rFonts w:cstheme="minorHAnsi"/>
          <w:b/>
          <w:bCs/>
          <w:sz w:val="26"/>
          <w:szCs w:val="26"/>
        </w:rPr>
        <w:t>III- KARŞILIĞIN BULUNMAMASI HALİNDE İBRAZ EDİLEN ÇEKLERDE BANKALARIN SORUMLU OLDUĞU TUTAR GÜNCELLENMİŞTİR</w:t>
      </w:r>
    </w:p>
    <w:p w14:paraId="40346B2F" w14:textId="1918B64A" w:rsidR="007079A4" w:rsidRDefault="007079A4" w:rsidP="007079A4">
      <w:pPr>
        <w:shd w:val="clear" w:color="auto" w:fill="FFFFFF" w:themeFill="background1"/>
        <w:jc w:val="both"/>
        <w:rPr>
          <w:rFonts w:cstheme="minorHAnsi"/>
        </w:rPr>
      </w:pPr>
      <w:r w:rsidRPr="00FF3C39">
        <w:rPr>
          <w:rFonts w:cstheme="minorHAnsi"/>
        </w:rPr>
        <w:t>2</w:t>
      </w:r>
      <w:r>
        <w:rPr>
          <w:rFonts w:cstheme="minorHAnsi"/>
        </w:rPr>
        <w:t>9</w:t>
      </w:r>
      <w:r w:rsidRPr="00FF3C39">
        <w:rPr>
          <w:rFonts w:cstheme="minorHAnsi"/>
        </w:rPr>
        <w:t xml:space="preserve"> Ocak 2026 tarihli ve 331</w:t>
      </w:r>
      <w:r>
        <w:rPr>
          <w:rFonts w:cstheme="minorHAnsi"/>
        </w:rPr>
        <w:t>52</w:t>
      </w:r>
      <w:r w:rsidRPr="00FF3C39">
        <w:rPr>
          <w:rFonts w:cstheme="minorHAnsi"/>
        </w:rPr>
        <w:t xml:space="preserve"> sayılı Resm</w:t>
      </w:r>
      <w:r>
        <w:rPr>
          <w:rFonts w:cstheme="minorHAnsi"/>
        </w:rPr>
        <w:t>î</w:t>
      </w:r>
      <w:r w:rsidRPr="00FF3C39">
        <w:rPr>
          <w:rFonts w:cstheme="minorHAnsi"/>
        </w:rPr>
        <w:t xml:space="preserve"> </w:t>
      </w:r>
      <w:proofErr w:type="spellStart"/>
      <w:r w:rsidRPr="00FF3C39">
        <w:rPr>
          <w:rFonts w:cstheme="minorHAnsi"/>
        </w:rPr>
        <w:t>Gazete’de</w:t>
      </w:r>
      <w:proofErr w:type="spellEnd"/>
      <w:r>
        <w:rPr>
          <w:rFonts w:cstheme="minorHAnsi"/>
        </w:rPr>
        <w:t xml:space="preserve"> yayımlanan </w:t>
      </w:r>
      <w:r w:rsidRPr="007079A4">
        <w:rPr>
          <w:rFonts w:cstheme="minorHAnsi"/>
        </w:rPr>
        <w:t>Çek Defterlerinin Baskı Şekline Ve Bankaların Hamile</w:t>
      </w:r>
      <w:r>
        <w:rPr>
          <w:rFonts w:cstheme="minorHAnsi"/>
        </w:rPr>
        <w:t xml:space="preserve"> </w:t>
      </w:r>
      <w:r w:rsidRPr="007079A4">
        <w:rPr>
          <w:rFonts w:cstheme="minorHAnsi"/>
        </w:rPr>
        <w:t>Ödemekle Yükümlü Olduğu Miktarın Belirlenmesine</w:t>
      </w:r>
      <w:r>
        <w:rPr>
          <w:rFonts w:cstheme="minorHAnsi"/>
        </w:rPr>
        <w:t xml:space="preserve"> </w:t>
      </w:r>
      <w:r w:rsidRPr="007079A4">
        <w:rPr>
          <w:rFonts w:cstheme="minorHAnsi"/>
        </w:rPr>
        <w:t>İlişkin Tebliğ (Sayı: 2010/2)’</w:t>
      </w:r>
      <w:r>
        <w:rPr>
          <w:rFonts w:cstheme="minorHAnsi"/>
        </w:rPr>
        <w:t>d</w:t>
      </w:r>
      <w:r w:rsidRPr="007079A4">
        <w:rPr>
          <w:rFonts w:cstheme="minorHAnsi"/>
        </w:rPr>
        <w:t>e Değişiklik Yapılmasına</w:t>
      </w:r>
      <w:r>
        <w:rPr>
          <w:rFonts w:cstheme="minorHAnsi"/>
        </w:rPr>
        <w:t xml:space="preserve"> </w:t>
      </w:r>
      <w:r w:rsidRPr="007079A4">
        <w:rPr>
          <w:rFonts w:cstheme="minorHAnsi"/>
        </w:rPr>
        <w:t>Dair Tebliğ (Sayı: 2026/4)</w:t>
      </w:r>
      <w:r>
        <w:rPr>
          <w:rFonts w:cstheme="minorHAnsi"/>
        </w:rPr>
        <w:t xml:space="preserve"> ile </w:t>
      </w:r>
      <w:r w:rsidRPr="007079A4">
        <w:rPr>
          <w:rFonts w:cstheme="minorHAnsi"/>
        </w:rPr>
        <w:t>Çek Defterlerinin Baskı Şekline ve Bankaların Hamile Ödemekle Yükümlü Olduğu Miktarın Belirlenmesine İlişkin Tebliğ (Sayı: 2010/2)’in 4</w:t>
      </w:r>
      <w:r>
        <w:rPr>
          <w:rFonts w:cstheme="minorHAnsi"/>
        </w:rPr>
        <w:t>’</w:t>
      </w:r>
      <w:r w:rsidRPr="007079A4">
        <w:rPr>
          <w:rFonts w:cstheme="minorHAnsi"/>
        </w:rPr>
        <w:t>üncü maddesinde yer alan “</w:t>
      </w:r>
      <w:proofErr w:type="spellStart"/>
      <w:r w:rsidRPr="007079A4">
        <w:rPr>
          <w:rFonts w:cstheme="minorHAnsi"/>
        </w:rPr>
        <w:t>onikibinaltıyüzelli</w:t>
      </w:r>
      <w:proofErr w:type="spellEnd"/>
      <w:r w:rsidRPr="007079A4">
        <w:rPr>
          <w:rFonts w:cstheme="minorHAnsi"/>
        </w:rPr>
        <w:t> Türk Lirası” ibareleri “</w:t>
      </w:r>
      <w:proofErr w:type="spellStart"/>
      <w:r w:rsidRPr="007079A4">
        <w:rPr>
          <w:rFonts w:cstheme="minorHAnsi"/>
        </w:rPr>
        <w:t>onaltıbinüçyüzelli</w:t>
      </w:r>
      <w:proofErr w:type="spellEnd"/>
      <w:r w:rsidRPr="007079A4">
        <w:rPr>
          <w:rFonts w:cstheme="minorHAnsi"/>
        </w:rPr>
        <w:t> Türk Lirası” olarak değiştirilmiştir.</w:t>
      </w:r>
      <w:r w:rsidR="00DE2DA2">
        <w:rPr>
          <w:rFonts w:cstheme="minorHAnsi"/>
        </w:rPr>
        <w:t xml:space="preserve"> Tebliğ, 30.01.2026 tarihinde yürürlüğe girecektir.</w:t>
      </w:r>
    </w:p>
    <w:p w14:paraId="19705C72" w14:textId="5FAC88D9" w:rsidR="007079A4" w:rsidRDefault="007079A4" w:rsidP="007079A4">
      <w:pPr>
        <w:shd w:val="clear" w:color="auto" w:fill="FFFFFF" w:themeFill="background1"/>
        <w:jc w:val="both"/>
        <w:rPr>
          <w:rFonts w:cstheme="minorHAnsi"/>
        </w:rPr>
      </w:pPr>
      <w:r>
        <w:rPr>
          <w:rFonts w:cstheme="minorHAnsi"/>
        </w:rPr>
        <w:t>Söz konusu 4. maddenin son hali aşağıdaki gibidir:</w:t>
      </w:r>
    </w:p>
    <w:p w14:paraId="75A5EE2B" w14:textId="575D8677" w:rsidR="00C704B4" w:rsidRPr="00C704B4" w:rsidRDefault="007079A4" w:rsidP="007079A4">
      <w:pPr>
        <w:shd w:val="clear" w:color="auto" w:fill="F2F2F2" w:themeFill="background1" w:themeFillShade="F2"/>
        <w:jc w:val="both"/>
        <w:rPr>
          <w:rFonts w:cstheme="minorHAnsi"/>
          <w:i/>
          <w:iCs/>
          <w:sz w:val="20"/>
          <w:szCs w:val="20"/>
        </w:rPr>
      </w:pPr>
      <w:r w:rsidRPr="007079A4">
        <w:rPr>
          <w:rFonts w:cstheme="minorHAnsi"/>
          <w:i/>
          <w:iCs/>
          <w:sz w:val="20"/>
          <w:szCs w:val="20"/>
        </w:rPr>
        <w:t>“</w:t>
      </w:r>
      <w:r w:rsidR="00C704B4" w:rsidRPr="00C704B4">
        <w:rPr>
          <w:rFonts w:cstheme="minorHAnsi"/>
          <w:b/>
          <w:bCs/>
          <w:i/>
          <w:iCs/>
          <w:sz w:val="20"/>
          <w:szCs w:val="20"/>
        </w:rPr>
        <w:t>Bankanın sorumlu olduğu miktar</w:t>
      </w:r>
    </w:p>
    <w:p w14:paraId="626760F6" w14:textId="3A7A01DA" w:rsidR="007079A4" w:rsidRPr="007079A4" w:rsidRDefault="007079A4" w:rsidP="007079A4">
      <w:pPr>
        <w:shd w:val="clear" w:color="auto" w:fill="F2F2F2" w:themeFill="background1" w:themeFillShade="F2"/>
        <w:jc w:val="both"/>
        <w:rPr>
          <w:rFonts w:cstheme="minorHAnsi"/>
          <w:i/>
          <w:iCs/>
          <w:sz w:val="20"/>
          <w:szCs w:val="20"/>
        </w:rPr>
      </w:pPr>
      <w:r w:rsidRPr="007079A4">
        <w:rPr>
          <w:rFonts w:cstheme="minorHAnsi"/>
          <w:i/>
          <w:iCs/>
          <w:sz w:val="20"/>
          <w:szCs w:val="20"/>
        </w:rPr>
        <w:t>MADDE 4 – (1) Muhatap banka, ibraz eden düzenleyici dışındaki hamile, süresinde ibraz edilen her çek yaprağı için;</w:t>
      </w:r>
    </w:p>
    <w:p w14:paraId="32FFA2D3" w14:textId="77777777" w:rsidR="007079A4" w:rsidRPr="007079A4" w:rsidRDefault="007079A4" w:rsidP="007079A4">
      <w:pPr>
        <w:shd w:val="clear" w:color="auto" w:fill="F2F2F2" w:themeFill="background1" w:themeFillShade="F2"/>
        <w:jc w:val="both"/>
        <w:rPr>
          <w:rFonts w:cstheme="minorHAnsi"/>
          <w:i/>
          <w:iCs/>
          <w:sz w:val="20"/>
          <w:szCs w:val="20"/>
        </w:rPr>
      </w:pPr>
      <w:r w:rsidRPr="007079A4">
        <w:rPr>
          <w:rFonts w:cstheme="minorHAnsi"/>
          <w:i/>
          <w:iCs/>
          <w:sz w:val="20"/>
          <w:szCs w:val="20"/>
        </w:rPr>
        <w:t>             a) Karşılığının hiç bulunmaması halinde,</w:t>
      </w:r>
    </w:p>
    <w:p w14:paraId="141640E3" w14:textId="59A36DD6" w:rsidR="007079A4" w:rsidRPr="007079A4" w:rsidRDefault="007079A4" w:rsidP="007079A4">
      <w:pPr>
        <w:shd w:val="clear" w:color="auto" w:fill="F2F2F2" w:themeFill="background1" w:themeFillShade="F2"/>
        <w:jc w:val="both"/>
        <w:rPr>
          <w:rFonts w:cstheme="minorHAnsi"/>
          <w:i/>
          <w:iCs/>
          <w:sz w:val="20"/>
          <w:szCs w:val="20"/>
        </w:rPr>
      </w:pPr>
      <w:r w:rsidRPr="007079A4">
        <w:rPr>
          <w:rFonts w:cstheme="minorHAnsi"/>
          <w:i/>
          <w:iCs/>
          <w:sz w:val="20"/>
          <w:szCs w:val="20"/>
        </w:rPr>
        <w:t xml:space="preserve">             1) Çek bedeli </w:t>
      </w:r>
      <w:proofErr w:type="spellStart"/>
      <w:r w:rsidRPr="007079A4">
        <w:rPr>
          <w:rFonts w:cstheme="minorHAnsi"/>
          <w:i/>
          <w:iCs/>
          <w:sz w:val="20"/>
          <w:szCs w:val="20"/>
        </w:rPr>
        <w:t>onaltıbinüçyüzelli</w:t>
      </w:r>
      <w:proofErr w:type="spellEnd"/>
      <w:r w:rsidRPr="007079A4">
        <w:rPr>
          <w:rFonts w:cstheme="minorHAnsi"/>
          <w:i/>
          <w:iCs/>
          <w:sz w:val="20"/>
          <w:szCs w:val="20"/>
        </w:rPr>
        <w:t xml:space="preserve"> Türk Lirası veya üzerinde ise </w:t>
      </w:r>
      <w:proofErr w:type="spellStart"/>
      <w:r w:rsidRPr="007079A4">
        <w:rPr>
          <w:rFonts w:cstheme="minorHAnsi"/>
          <w:i/>
          <w:iCs/>
          <w:sz w:val="20"/>
          <w:szCs w:val="20"/>
        </w:rPr>
        <w:t>onaltıbinüçyüzelli</w:t>
      </w:r>
      <w:proofErr w:type="spellEnd"/>
      <w:r w:rsidRPr="007079A4">
        <w:rPr>
          <w:rFonts w:cstheme="minorHAnsi"/>
          <w:i/>
          <w:iCs/>
          <w:sz w:val="20"/>
          <w:szCs w:val="20"/>
        </w:rPr>
        <w:t> Türk Lirası,</w:t>
      </w:r>
    </w:p>
    <w:p w14:paraId="34C3FBD6" w14:textId="6DB97F42" w:rsidR="007079A4" w:rsidRPr="007079A4" w:rsidRDefault="007079A4" w:rsidP="007079A4">
      <w:pPr>
        <w:shd w:val="clear" w:color="auto" w:fill="F2F2F2" w:themeFill="background1" w:themeFillShade="F2"/>
        <w:jc w:val="both"/>
        <w:rPr>
          <w:rFonts w:cstheme="minorHAnsi"/>
          <w:i/>
          <w:iCs/>
          <w:sz w:val="20"/>
          <w:szCs w:val="20"/>
        </w:rPr>
      </w:pPr>
      <w:r w:rsidRPr="007079A4">
        <w:rPr>
          <w:rFonts w:cstheme="minorHAnsi"/>
          <w:i/>
          <w:iCs/>
          <w:sz w:val="20"/>
          <w:szCs w:val="20"/>
        </w:rPr>
        <w:t xml:space="preserve">             2) Çek bedeli </w:t>
      </w:r>
      <w:proofErr w:type="spellStart"/>
      <w:r w:rsidRPr="007079A4">
        <w:rPr>
          <w:rFonts w:cstheme="minorHAnsi"/>
          <w:i/>
          <w:iCs/>
          <w:sz w:val="20"/>
          <w:szCs w:val="20"/>
        </w:rPr>
        <w:t>onaltıbinüçyüzelli</w:t>
      </w:r>
      <w:proofErr w:type="spellEnd"/>
      <w:r w:rsidRPr="007079A4">
        <w:rPr>
          <w:rFonts w:cstheme="minorHAnsi"/>
          <w:i/>
          <w:iCs/>
          <w:sz w:val="20"/>
          <w:szCs w:val="20"/>
        </w:rPr>
        <w:t> Türk Lirasının altında ise çek bedelini,</w:t>
      </w:r>
    </w:p>
    <w:p w14:paraId="5DA1237F" w14:textId="77777777" w:rsidR="007079A4" w:rsidRPr="007079A4" w:rsidRDefault="007079A4" w:rsidP="007079A4">
      <w:pPr>
        <w:shd w:val="clear" w:color="auto" w:fill="F2F2F2" w:themeFill="background1" w:themeFillShade="F2"/>
        <w:jc w:val="both"/>
        <w:rPr>
          <w:rFonts w:cstheme="minorHAnsi"/>
          <w:i/>
          <w:iCs/>
          <w:sz w:val="20"/>
          <w:szCs w:val="20"/>
        </w:rPr>
      </w:pPr>
      <w:r w:rsidRPr="007079A4">
        <w:rPr>
          <w:rFonts w:cstheme="minorHAnsi"/>
          <w:i/>
          <w:iCs/>
          <w:sz w:val="20"/>
          <w:szCs w:val="20"/>
        </w:rPr>
        <w:t>             b) Karşılığının kısmen bulunması halinde,</w:t>
      </w:r>
    </w:p>
    <w:p w14:paraId="09DBA86A" w14:textId="320348B3" w:rsidR="007079A4" w:rsidRPr="007079A4" w:rsidRDefault="007079A4" w:rsidP="007079A4">
      <w:pPr>
        <w:shd w:val="clear" w:color="auto" w:fill="F2F2F2" w:themeFill="background1" w:themeFillShade="F2"/>
        <w:jc w:val="both"/>
        <w:rPr>
          <w:rFonts w:cstheme="minorHAnsi"/>
          <w:i/>
          <w:iCs/>
          <w:sz w:val="20"/>
          <w:szCs w:val="20"/>
        </w:rPr>
      </w:pPr>
      <w:r w:rsidRPr="007079A4">
        <w:rPr>
          <w:rFonts w:cstheme="minorHAnsi"/>
          <w:i/>
          <w:iCs/>
          <w:sz w:val="20"/>
          <w:szCs w:val="20"/>
        </w:rPr>
        <w:t xml:space="preserve">             1) Çek bedeli </w:t>
      </w:r>
      <w:proofErr w:type="spellStart"/>
      <w:r w:rsidRPr="007079A4">
        <w:rPr>
          <w:rFonts w:cstheme="minorHAnsi"/>
          <w:i/>
          <w:iCs/>
          <w:sz w:val="20"/>
          <w:szCs w:val="20"/>
        </w:rPr>
        <w:t>onaltıbinüçyüzelli</w:t>
      </w:r>
      <w:proofErr w:type="spellEnd"/>
      <w:r w:rsidRPr="007079A4">
        <w:rPr>
          <w:rFonts w:cstheme="minorHAnsi"/>
          <w:i/>
          <w:iCs/>
          <w:sz w:val="20"/>
          <w:szCs w:val="20"/>
        </w:rPr>
        <w:t xml:space="preserve"> Türk Lirası veya altında ise çek bedelini aşmamak koşuluyla, kısmi karşılığı </w:t>
      </w:r>
      <w:proofErr w:type="spellStart"/>
      <w:r w:rsidRPr="007079A4">
        <w:rPr>
          <w:rFonts w:cstheme="minorHAnsi"/>
          <w:i/>
          <w:iCs/>
          <w:sz w:val="20"/>
          <w:szCs w:val="20"/>
        </w:rPr>
        <w:t>onaltıbinüçyüzelli</w:t>
      </w:r>
      <w:proofErr w:type="spellEnd"/>
      <w:r w:rsidRPr="007079A4">
        <w:rPr>
          <w:rFonts w:cstheme="minorHAnsi"/>
          <w:i/>
          <w:iCs/>
          <w:sz w:val="20"/>
          <w:szCs w:val="20"/>
        </w:rPr>
        <w:t> Türk Lirasına tamamlayacak bir miktarı,</w:t>
      </w:r>
    </w:p>
    <w:p w14:paraId="4AD8A5DA" w14:textId="45EC3C6C" w:rsidR="007079A4" w:rsidRPr="007079A4" w:rsidRDefault="007079A4" w:rsidP="007079A4">
      <w:pPr>
        <w:shd w:val="clear" w:color="auto" w:fill="F2F2F2" w:themeFill="background1" w:themeFillShade="F2"/>
        <w:jc w:val="both"/>
        <w:rPr>
          <w:rFonts w:cstheme="minorHAnsi"/>
          <w:i/>
          <w:iCs/>
          <w:sz w:val="20"/>
          <w:szCs w:val="20"/>
        </w:rPr>
      </w:pPr>
      <w:r w:rsidRPr="007079A4">
        <w:rPr>
          <w:rFonts w:cstheme="minorHAnsi"/>
          <w:i/>
          <w:iCs/>
          <w:sz w:val="20"/>
          <w:szCs w:val="20"/>
        </w:rPr>
        <w:t xml:space="preserve">             2) Çek bedeli </w:t>
      </w:r>
      <w:proofErr w:type="spellStart"/>
      <w:r w:rsidRPr="007079A4">
        <w:rPr>
          <w:rFonts w:cstheme="minorHAnsi"/>
          <w:i/>
          <w:iCs/>
          <w:sz w:val="20"/>
          <w:szCs w:val="20"/>
        </w:rPr>
        <w:t>onaltıbinüçyüzelli</w:t>
      </w:r>
      <w:proofErr w:type="spellEnd"/>
      <w:r w:rsidRPr="007079A4">
        <w:rPr>
          <w:rFonts w:cstheme="minorHAnsi"/>
          <w:i/>
          <w:iCs/>
          <w:sz w:val="20"/>
          <w:szCs w:val="20"/>
        </w:rPr>
        <w:t xml:space="preserve"> Türk Lirasının üzerinde ise çek bedelini aşmamak koşuluyla, kısmi karşılığa ilave olarak </w:t>
      </w:r>
      <w:proofErr w:type="spellStart"/>
      <w:r w:rsidRPr="007079A4">
        <w:rPr>
          <w:rFonts w:cstheme="minorHAnsi"/>
          <w:i/>
          <w:iCs/>
          <w:sz w:val="20"/>
          <w:szCs w:val="20"/>
        </w:rPr>
        <w:t>onaltıbinüçyüzelli</w:t>
      </w:r>
      <w:proofErr w:type="spellEnd"/>
      <w:r w:rsidRPr="007079A4">
        <w:rPr>
          <w:rFonts w:cstheme="minorHAnsi"/>
          <w:i/>
          <w:iCs/>
          <w:sz w:val="20"/>
          <w:szCs w:val="20"/>
        </w:rPr>
        <w:t> Türk Lirasını</w:t>
      </w:r>
    </w:p>
    <w:p w14:paraId="745F70A3" w14:textId="79DE5D04" w:rsidR="007079A4" w:rsidRPr="007079A4" w:rsidRDefault="007079A4" w:rsidP="007079A4">
      <w:pPr>
        <w:shd w:val="clear" w:color="auto" w:fill="F2F2F2" w:themeFill="background1" w:themeFillShade="F2"/>
        <w:jc w:val="both"/>
        <w:rPr>
          <w:rFonts w:cstheme="minorHAnsi"/>
          <w:i/>
          <w:iCs/>
          <w:sz w:val="20"/>
          <w:szCs w:val="20"/>
        </w:rPr>
      </w:pPr>
      <w:r w:rsidRPr="007079A4">
        <w:rPr>
          <w:rFonts w:cstheme="minorHAnsi"/>
          <w:i/>
          <w:iCs/>
          <w:sz w:val="20"/>
          <w:szCs w:val="20"/>
        </w:rPr>
        <w:lastRenderedPageBreak/>
        <w:t>             </w:t>
      </w:r>
      <w:proofErr w:type="gramStart"/>
      <w:r w:rsidRPr="007079A4">
        <w:rPr>
          <w:rFonts w:cstheme="minorHAnsi"/>
          <w:i/>
          <w:iCs/>
          <w:sz w:val="20"/>
          <w:szCs w:val="20"/>
        </w:rPr>
        <w:t>ödemekle</w:t>
      </w:r>
      <w:proofErr w:type="gramEnd"/>
      <w:r w:rsidRPr="007079A4">
        <w:rPr>
          <w:rFonts w:cstheme="minorHAnsi"/>
          <w:i/>
          <w:iCs/>
          <w:sz w:val="20"/>
          <w:szCs w:val="20"/>
        </w:rPr>
        <w:t xml:space="preserve"> yükümlüdür.”</w:t>
      </w:r>
    </w:p>
    <w:p w14:paraId="7721170D" w14:textId="77777777" w:rsidR="00DE2DA2" w:rsidRDefault="00DE2DA2" w:rsidP="007079A4">
      <w:pPr>
        <w:shd w:val="clear" w:color="auto" w:fill="FFFFFF" w:themeFill="background1"/>
        <w:jc w:val="both"/>
        <w:rPr>
          <w:rFonts w:cstheme="minorHAnsi"/>
        </w:rPr>
      </w:pPr>
    </w:p>
    <w:p w14:paraId="2FA22D11" w14:textId="3A76B596" w:rsidR="007079A4" w:rsidRDefault="00DE2DA2" w:rsidP="007079A4">
      <w:pPr>
        <w:shd w:val="clear" w:color="auto" w:fill="FFFFFF" w:themeFill="background1"/>
        <w:jc w:val="both"/>
        <w:rPr>
          <w:rFonts w:cstheme="minorHAnsi"/>
        </w:rPr>
      </w:pPr>
      <w:r w:rsidRPr="00DE2DA2">
        <w:rPr>
          <w:rFonts w:cstheme="minorHAnsi"/>
        </w:rPr>
        <w:t>Aynı Tebliğin geçici 2</w:t>
      </w:r>
      <w:r>
        <w:rPr>
          <w:rFonts w:cstheme="minorHAnsi"/>
        </w:rPr>
        <w:t>’</w:t>
      </w:r>
      <w:r w:rsidRPr="00DE2DA2">
        <w:rPr>
          <w:rFonts w:cstheme="minorHAnsi"/>
        </w:rPr>
        <w:t>nci maddesinde yer alan “</w:t>
      </w:r>
      <w:proofErr w:type="spellStart"/>
      <w:r w:rsidRPr="00DE2DA2">
        <w:rPr>
          <w:rFonts w:cstheme="minorHAnsi"/>
        </w:rPr>
        <w:t>onbirbinyüzyirmi</w:t>
      </w:r>
      <w:proofErr w:type="spellEnd"/>
      <w:r w:rsidRPr="00DE2DA2">
        <w:rPr>
          <w:rFonts w:cstheme="minorHAnsi"/>
        </w:rPr>
        <w:t> Türk Lirası” ibareleri “</w:t>
      </w:r>
      <w:proofErr w:type="spellStart"/>
      <w:r w:rsidRPr="00DE2DA2">
        <w:rPr>
          <w:rFonts w:cstheme="minorHAnsi"/>
        </w:rPr>
        <w:t>ondörtbinikiyüz</w:t>
      </w:r>
      <w:proofErr w:type="spellEnd"/>
      <w:r w:rsidRPr="00DE2DA2">
        <w:rPr>
          <w:rFonts w:cstheme="minorHAnsi"/>
        </w:rPr>
        <w:t> Türk Lirası” olarak değiştirilmiştir.</w:t>
      </w:r>
      <w:r>
        <w:rPr>
          <w:rFonts w:cstheme="minorHAnsi"/>
        </w:rPr>
        <w:t xml:space="preserve"> </w:t>
      </w:r>
    </w:p>
    <w:p w14:paraId="0D917DE8" w14:textId="3A962E97" w:rsidR="00DE2DA2" w:rsidRPr="007079A4" w:rsidRDefault="00DE2DA2" w:rsidP="007079A4">
      <w:pPr>
        <w:shd w:val="clear" w:color="auto" w:fill="FFFFFF" w:themeFill="background1"/>
        <w:jc w:val="both"/>
        <w:rPr>
          <w:rFonts w:cstheme="minorHAnsi"/>
        </w:rPr>
      </w:pPr>
      <w:r>
        <w:rPr>
          <w:rFonts w:cstheme="minorHAnsi"/>
        </w:rPr>
        <w:t>Söz konusu geçici 2. maddenin son hali aşağıdaki gibidir:</w:t>
      </w:r>
    </w:p>
    <w:p w14:paraId="741513B8" w14:textId="03FA5724" w:rsidR="007079A4" w:rsidRPr="00DE2DA2" w:rsidRDefault="00DE2DA2" w:rsidP="00DE2DA2">
      <w:pPr>
        <w:shd w:val="clear" w:color="auto" w:fill="F2F2F2" w:themeFill="background1" w:themeFillShade="F2"/>
        <w:jc w:val="both"/>
        <w:rPr>
          <w:rFonts w:cstheme="minorHAnsi"/>
          <w:i/>
          <w:iCs/>
          <w:sz w:val="20"/>
          <w:szCs w:val="20"/>
        </w:rPr>
      </w:pPr>
      <w:r w:rsidRPr="00DE2DA2">
        <w:rPr>
          <w:rFonts w:cstheme="minorHAnsi"/>
          <w:b/>
          <w:bCs/>
          <w:i/>
          <w:iCs/>
          <w:sz w:val="20"/>
          <w:szCs w:val="20"/>
        </w:rPr>
        <w:t>“GEÇİCİ MADDE 2 –</w:t>
      </w:r>
      <w:r w:rsidRPr="00DE2DA2">
        <w:rPr>
          <w:rFonts w:cstheme="minorHAnsi"/>
          <w:i/>
          <w:iCs/>
          <w:sz w:val="20"/>
          <w:szCs w:val="20"/>
        </w:rPr>
        <w:t xml:space="preserve"> (1) Bu Tebliğden önce yayımlanan Tebliğlere göre bastırılan çeklerden ötürü muhatap banka, süresinde ibraz edilen çekin karşılığının bulunmaması halinde her çek yaprağı için </w:t>
      </w:r>
      <w:proofErr w:type="spellStart"/>
      <w:r w:rsidRPr="00DE2DA2">
        <w:rPr>
          <w:rFonts w:cstheme="minorHAnsi"/>
          <w:i/>
          <w:iCs/>
          <w:sz w:val="20"/>
          <w:szCs w:val="20"/>
        </w:rPr>
        <w:t>ondörtbinikiyüz</w:t>
      </w:r>
      <w:proofErr w:type="spellEnd"/>
      <w:r w:rsidRPr="00DE2DA2">
        <w:rPr>
          <w:rFonts w:cstheme="minorHAnsi"/>
          <w:i/>
          <w:iCs/>
          <w:sz w:val="20"/>
          <w:szCs w:val="20"/>
        </w:rPr>
        <w:t xml:space="preserve"> Türk Lirasına kadar ve kısmen karşılığının bulunması halinde ise bu miktarı her çek yaprağı için </w:t>
      </w:r>
      <w:proofErr w:type="spellStart"/>
      <w:r w:rsidRPr="00DE2DA2">
        <w:rPr>
          <w:rFonts w:cstheme="minorHAnsi"/>
          <w:i/>
          <w:iCs/>
          <w:sz w:val="20"/>
          <w:szCs w:val="20"/>
        </w:rPr>
        <w:t>ondörtbinikiyüz</w:t>
      </w:r>
      <w:proofErr w:type="spellEnd"/>
      <w:r w:rsidRPr="00DE2DA2">
        <w:rPr>
          <w:rFonts w:cstheme="minorHAnsi"/>
          <w:i/>
          <w:iCs/>
          <w:sz w:val="20"/>
          <w:szCs w:val="20"/>
        </w:rPr>
        <w:t xml:space="preserve"> Türk Lirasına tamamlayacak biçimde ödeme yapmakla yükümlüdür.”</w:t>
      </w:r>
    </w:p>
    <w:p w14:paraId="6785F43C" w14:textId="733738A0" w:rsidR="004A431D" w:rsidRDefault="004A431D" w:rsidP="00FF3C39">
      <w:pPr>
        <w:shd w:val="clear" w:color="auto" w:fill="FFFFFF" w:themeFill="background1"/>
        <w:jc w:val="both"/>
        <w:rPr>
          <w:rFonts w:cstheme="minorHAnsi"/>
        </w:rPr>
      </w:pPr>
    </w:p>
    <w:p w14:paraId="259D952D" w14:textId="7C59327E" w:rsidR="004A431D" w:rsidRPr="00180E72" w:rsidRDefault="00F46CA4" w:rsidP="00FF3C39">
      <w:pPr>
        <w:shd w:val="clear" w:color="auto" w:fill="FFFFFF" w:themeFill="background1"/>
        <w:jc w:val="both"/>
        <w:rPr>
          <w:rFonts w:cstheme="minorHAnsi"/>
          <w:b/>
          <w:bCs/>
          <w:sz w:val="26"/>
          <w:szCs w:val="26"/>
        </w:rPr>
      </w:pPr>
      <w:r w:rsidRPr="00180E72">
        <w:rPr>
          <w:rFonts w:cstheme="minorHAnsi"/>
          <w:b/>
          <w:bCs/>
          <w:sz w:val="26"/>
          <w:szCs w:val="26"/>
        </w:rPr>
        <w:t xml:space="preserve">IV- </w:t>
      </w:r>
      <w:r w:rsidR="00180E72" w:rsidRPr="00180E72">
        <w:rPr>
          <w:rFonts w:cstheme="minorHAnsi"/>
          <w:b/>
          <w:bCs/>
          <w:sz w:val="26"/>
          <w:szCs w:val="26"/>
        </w:rPr>
        <w:t>KATMA DEĞER VERGİSİ KANUNU’NUN GEÇİCİ 17. MADDESİNDEKİ SÜRE 31.12.2030 TARİHİNE KADAR UZATILMIŞTIR</w:t>
      </w:r>
    </w:p>
    <w:p w14:paraId="4F840F8B" w14:textId="7A89CE4A" w:rsidR="00FF3C39" w:rsidRDefault="00F46CA4" w:rsidP="00FF3C39">
      <w:pPr>
        <w:shd w:val="clear" w:color="auto" w:fill="FFFFFF" w:themeFill="background1"/>
        <w:jc w:val="both"/>
        <w:rPr>
          <w:rFonts w:cstheme="minorHAnsi"/>
        </w:rPr>
      </w:pPr>
      <w:r w:rsidRPr="00FF3C39">
        <w:rPr>
          <w:rFonts w:cstheme="minorHAnsi"/>
        </w:rPr>
        <w:t>2</w:t>
      </w:r>
      <w:r>
        <w:rPr>
          <w:rFonts w:cstheme="minorHAnsi"/>
        </w:rPr>
        <w:t>9</w:t>
      </w:r>
      <w:r w:rsidRPr="00FF3C39">
        <w:rPr>
          <w:rFonts w:cstheme="minorHAnsi"/>
        </w:rPr>
        <w:t xml:space="preserve"> Ocak 2026 tarihli ve 331</w:t>
      </w:r>
      <w:r>
        <w:rPr>
          <w:rFonts w:cstheme="minorHAnsi"/>
        </w:rPr>
        <w:t>52</w:t>
      </w:r>
      <w:r w:rsidRPr="00FF3C39">
        <w:rPr>
          <w:rFonts w:cstheme="minorHAnsi"/>
        </w:rPr>
        <w:t xml:space="preserve"> sayılı Resm</w:t>
      </w:r>
      <w:r>
        <w:rPr>
          <w:rFonts w:cstheme="minorHAnsi"/>
        </w:rPr>
        <w:t>î</w:t>
      </w:r>
      <w:r w:rsidRPr="00FF3C39">
        <w:rPr>
          <w:rFonts w:cstheme="minorHAnsi"/>
        </w:rPr>
        <w:t xml:space="preserve"> </w:t>
      </w:r>
      <w:proofErr w:type="spellStart"/>
      <w:r w:rsidRPr="00FF3C39">
        <w:rPr>
          <w:rFonts w:cstheme="minorHAnsi"/>
        </w:rPr>
        <w:t>Gazete’de</w:t>
      </w:r>
      <w:proofErr w:type="spellEnd"/>
      <w:r>
        <w:rPr>
          <w:rFonts w:cstheme="minorHAnsi"/>
        </w:rPr>
        <w:t xml:space="preserve"> yayımlanan 7573 sayılı Kanun’un 5. maddesiyle, </w:t>
      </w:r>
      <w:r w:rsidRPr="00F46CA4">
        <w:rPr>
          <w:rFonts w:cstheme="minorHAnsi"/>
        </w:rPr>
        <w:t>Katma Değer Vergisi Kanunu</w:t>
      </w:r>
      <w:r w:rsidR="00B02216">
        <w:rPr>
          <w:rFonts w:cstheme="minorHAnsi"/>
        </w:rPr>
        <w:t>’</w:t>
      </w:r>
      <w:r w:rsidRPr="00F46CA4">
        <w:rPr>
          <w:rFonts w:cstheme="minorHAnsi"/>
        </w:rPr>
        <w:t>nun geçici 17</w:t>
      </w:r>
      <w:r>
        <w:rPr>
          <w:rFonts w:cstheme="minorHAnsi"/>
        </w:rPr>
        <w:t>’</w:t>
      </w:r>
      <w:r w:rsidRPr="00F46CA4">
        <w:rPr>
          <w:rFonts w:cstheme="minorHAnsi"/>
        </w:rPr>
        <w:t>nci maddesinin birinci fıkrasında yer alan “31/12/2025” ibaresi “31/12/2030” şeklinde değiştirilmiştir.</w:t>
      </w:r>
    </w:p>
    <w:p w14:paraId="4B623F4C" w14:textId="31FA0BCC" w:rsidR="00B02216" w:rsidRDefault="00B02216" w:rsidP="00FF3C39">
      <w:pPr>
        <w:shd w:val="clear" w:color="auto" w:fill="FFFFFF" w:themeFill="background1"/>
        <w:jc w:val="both"/>
        <w:rPr>
          <w:rFonts w:cstheme="minorHAnsi"/>
        </w:rPr>
      </w:pPr>
      <w:r>
        <w:rPr>
          <w:rFonts w:cstheme="minorHAnsi"/>
        </w:rPr>
        <w:t>Değişiklik sonrası geçici 17. maddenin son hali aşağıdaki gibidir:</w:t>
      </w:r>
    </w:p>
    <w:p w14:paraId="7B42EC41" w14:textId="77777777" w:rsidR="00B02216" w:rsidRPr="00B02216" w:rsidRDefault="00B02216" w:rsidP="00B02216">
      <w:pPr>
        <w:shd w:val="clear" w:color="auto" w:fill="F2F2F2" w:themeFill="background1" w:themeFillShade="F2"/>
        <w:jc w:val="both"/>
        <w:rPr>
          <w:rFonts w:cstheme="minorHAnsi"/>
          <w:i/>
          <w:iCs/>
          <w:sz w:val="20"/>
          <w:szCs w:val="20"/>
        </w:rPr>
      </w:pPr>
      <w:r w:rsidRPr="00B02216">
        <w:rPr>
          <w:rFonts w:cstheme="minorHAnsi"/>
          <w:i/>
          <w:iCs/>
          <w:sz w:val="20"/>
          <w:szCs w:val="20"/>
        </w:rPr>
        <w:t>“Geçici Madde 17</w:t>
      </w:r>
    </w:p>
    <w:p w14:paraId="781CC004" w14:textId="6373BA81" w:rsidR="00B02216" w:rsidRPr="00B02216" w:rsidRDefault="00B02216" w:rsidP="00B02216">
      <w:pPr>
        <w:shd w:val="clear" w:color="auto" w:fill="F2F2F2" w:themeFill="background1" w:themeFillShade="F2"/>
        <w:jc w:val="both"/>
        <w:rPr>
          <w:rFonts w:cstheme="minorHAnsi"/>
          <w:i/>
          <w:iCs/>
          <w:sz w:val="20"/>
          <w:szCs w:val="20"/>
        </w:rPr>
      </w:pPr>
      <w:r w:rsidRPr="00B02216">
        <w:rPr>
          <w:rFonts w:cstheme="minorHAnsi"/>
          <w:i/>
          <w:iCs/>
          <w:sz w:val="20"/>
          <w:szCs w:val="20"/>
        </w:rPr>
        <w:t>Dahilde işleme ve geçici kabul rejimi kapsamında ihraç edilecek malların üretiminde kullanılacak maddelerin </w:t>
      </w:r>
      <w:r w:rsidRPr="00B02216">
        <w:rPr>
          <w:rFonts w:cstheme="minorHAnsi"/>
          <w:b/>
          <w:bCs/>
          <w:i/>
          <w:iCs/>
          <w:sz w:val="20"/>
          <w:szCs w:val="20"/>
        </w:rPr>
        <w:t>31/12/2030</w:t>
      </w:r>
      <w:r w:rsidRPr="00B02216">
        <w:rPr>
          <w:rFonts w:cstheme="minorHAnsi"/>
          <w:i/>
          <w:iCs/>
          <w:sz w:val="20"/>
          <w:szCs w:val="20"/>
        </w:rPr>
        <w:t xml:space="preserve"> tarihine kadar tesliminde Katma Değer Vergisi Kanununun 11’inci maddesinin 1 numaralı fıkrasının (c) bendi hükümlerine göre, bölgeler, sektörler veya mal grupları itibariyle işlem yaptırmaya Cumhurbaşkanı yetkilidir. Bu maddenin uygulanmasında ihracat süresi olarak anılan bentteki süre yerine bu rejimlerle öngörülen süreler esas alınır. İhracatın şartlara uygun olarak gerçekleştirilmemesi halinde zamanında alınmayan vergi, vergi </w:t>
      </w:r>
      <w:proofErr w:type="spellStart"/>
      <w:r w:rsidRPr="00B02216">
        <w:rPr>
          <w:rFonts w:cstheme="minorHAnsi"/>
          <w:i/>
          <w:iCs/>
          <w:sz w:val="20"/>
          <w:szCs w:val="20"/>
        </w:rPr>
        <w:t>ziyaı</w:t>
      </w:r>
      <w:proofErr w:type="spellEnd"/>
      <w:r w:rsidRPr="00B02216">
        <w:rPr>
          <w:rFonts w:cstheme="minorHAnsi"/>
          <w:i/>
          <w:iCs/>
          <w:sz w:val="20"/>
          <w:szCs w:val="20"/>
        </w:rPr>
        <w:t xml:space="preserve"> cezası uygulanarak gecikme faizi ile birlikte alıcıdan tahsil edilir.”</w:t>
      </w:r>
    </w:p>
    <w:p w14:paraId="27FA4831" w14:textId="2EB02089" w:rsidR="00B02216" w:rsidRPr="00180E72" w:rsidRDefault="00B02216" w:rsidP="00FF3C39">
      <w:pPr>
        <w:shd w:val="clear" w:color="auto" w:fill="FFFFFF" w:themeFill="background1"/>
        <w:jc w:val="both"/>
        <w:rPr>
          <w:rFonts w:cstheme="minorHAnsi"/>
          <w:b/>
          <w:bCs/>
        </w:rPr>
      </w:pPr>
      <w:r w:rsidRPr="00180E72">
        <w:rPr>
          <w:rFonts w:cstheme="minorHAnsi"/>
          <w:b/>
          <w:bCs/>
        </w:rPr>
        <w:t>Değişiklik, 1/1/2026 tarihinden itibaren uygulanmak üzere yayımı tarihinde yürürlüğe girmiştir.</w:t>
      </w:r>
    </w:p>
    <w:p w14:paraId="614C4DA8" w14:textId="6135BAC1" w:rsidR="00B02216" w:rsidRDefault="00B02216" w:rsidP="00FF3C39">
      <w:pPr>
        <w:shd w:val="clear" w:color="auto" w:fill="FFFFFF" w:themeFill="background1"/>
        <w:jc w:val="both"/>
        <w:rPr>
          <w:rFonts w:cstheme="minorHAnsi"/>
        </w:rPr>
      </w:pPr>
      <w:r>
        <w:rPr>
          <w:rFonts w:cstheme="minorHAnsi"/>
        </w:rPr>
        <w:t xml:space="preserve">Yapılan bu değişiklikle, </w:t>
      </w:r>
      <w:r w:rsidRPr="00B02216">
        <w:rPr>
          <w:rFonts w:cstheme="minorHAnsi"/>
        </w:rPr>
        <w:t>K</w:t>
      </w:r>
      <w:r>
        <w:rPr>
          <w:rFonts w:cstheme="minorHAnsi"/>
        </w:rPr>
        <w:t xml:space="preserve">atma </w:t>
      </w:r>
      <w:r w:rsidRPr="00B02216">
        <w:rPr>
          <w:rFonts w:cstheme="minorHAnsi"/>
        </w:rPr>
        <w:t>D</w:t>
      </w:r>
      <w:r>
        <w:rPr>
          <w:rFonts w:cstheme="minorHAnsi"/>
        </w:rPr>
        <w:t xml:space="preserve">eğer </w:t>
      </w:r>
      <w:r w:rsidRPr="00B02216">
        <w:rPr>
          <w:rFonts w:cstheme="minorHAnsi"/>
        </w:rPr>
        <w:t>V</w:t>
      </w:r>
      <w:r>
        <w:rPr>
          <w:rFonts w:cstheme="minorHAnsi"/>
        </w:rPr>
        <w:t>ergisi</w:t>
      </w:r>
      <w:r w:rsidRPr="00B02216">
        <w:rPr>
          <w:rFonts w:cstheme="minorHAnsi"/>
        </w:rPr>
        <w:t xml:space="preserve"> Kanunu’nun Geçici 17’inci maddesi kapsamında belirlenen usul ve esaslar dahilinde</w:t>
      </w:r>
      <w:r w:rsidR="00FD2425">
        <w:rPr>
          <w:rFonts w:cstheme="minorHAnsi"/>
        </w:rPr>
        <w:t>,</w:t>
      </w:r>
      <w:r w:rsidRPr="00B02216">
        <w:rPr>
          <w:rFonts w:cstheme="minorHAnsi"/>
        </w:rPr>
        <w:t xml:space="preserve"> </w:t>
      </w:r>
      <w:r w:rsidR="00FD2425" w:rsidRPr="00FD2425">
        <w:rPr>
          <w:rFonts w:cstheme="minorHAnsi"/>
        </w:rPr>
        <w:t xml:space="preserve">Dahilde İşleme Rejimi </w:t>
      </w:r>
      <w:r w:rsidR="00FD2425">
        <w:rPr>
          <w:rFonts w:cstheme="minorHAnsi"/>
        </w:rPr>
        <w:t>çerçevesinde</w:t>
      </w:r>
      <w:r w:rsidR="00FD2425" w:rsidRPr="00FD2425">
        <w:rPr>
          <w:rFonts w:cstheme="minorHAnsi"/>
        </w:rPr>
        <w:t xml:space="preserve"> yurt içi alımlarda </w:t>
      </w:r>
      <w:r w:rsidR="00FD2425">
        <w:rPr>
          <w:rFonts w:cstheme="minorHAnsi"/>
        </w:rPr>
        <w:t xml:space="preserve">KDV’siz mal alma hakkı ve </w:t>
      </w:r>
      <w:r w:rsidR="00FD2425" w:rsidRPr="00FD2425">
        <w:rPr>
          <w:rFonts w:cstheme="minorHAnsi"/>
        </w:rPr>
        <w:t>tecil-terkin uygulaması</w:t>
      </w:r>
      <w:r w:rsidR="00FD2425">
        <w:rPr>
          <w:rFonts w:cstheme="minorHAnsi"/>
        </w:rPr>
        <w:t xml:space="preserve"> </w:t>
      </w:r>
      <w:r>
        <w:rPr>
          <w:rFonts w:cstheme="minorHAnsi"/>
        </w:rPr>
        <w:t xml:space="preserve">aynen </w:t>
      </w:r>
      <w:r w:rsidRPr="00B02216">
        <w:rPr>
          <w:rFonts w:cstheme="minorHAnsi"/>
        </w:rPr>
        <w:t>devam edecek</w:t>
      </w:r>
      <w:r>
        <w:rPr>
          <w:rFonts w:cstheme="minorHAnsi"/>
        </w:rPr>
        <w:t>tir</w:t>
      </w:r>
      <w:r w:rsidRPr="00B02216">
        <w:rPr>
          <w:rFonts w:cstheme="minorHAnsi"/>
        </w:rPr>
        <w:t>.</w:t>
      </w:r>
      <w:r>
        <w:rPr>
          <w:rFonts w:cstheme="minorHAnsi"/>
        </w:rPr>
        <w:t xml:space="preserve"> </w:t>
      </w:r>
    </w:p>
    <w:p w14:paraId="1DEE3728" w14:textId="50F7FEAA" w:rsidR="00B02216" w:rsidRDefault="00B02216" w:rsidP="00FF3C39">
      <w:pPr>
        <w:shd w:val="clear" w:color="auto" w:fill="FFFFFF" w:themeFill="background1"/>
        <w:jc w:val="both"/>
        <w:rPr>
          <w:rFonts w:cstheme="minorHAnsi"/>
        </w:rPr>
      </w:pPr>
      <w:r>
        <w:rPr>
          <w:rFonts w:cstheme="minorHAnsi"/>
        </w:rPr>
        <w:t>Geçici 17. maddedeki süre 31.12.2025’de bittiği için istisna kapsamı dışına çıkan konu bir süredir tartışılmaktaydı. Yapılan düzenleme 01.01.2026 tarihinden itibaren geçerli olduğu</w:t>
      </w:r>
      <w:r w:rsidR="00FD2425">
        <w:rPr>
          <w:rFonts w:cstheme="minorHAnsi"/>
        </w:rPr>
        <w:t>ndan</w:t>
      </w:r>
      <w:r>
        <w:rPr>
          <w:rFonts w:cstheme="minorHAnsi"/>
        </w:rPr>
        <w:t xml:space="preserve"> herhangi bir kesinti olmaksızın uygulama aynen devam edecektir.</w:t>
      </w:r>
    </w:p>
    <w:p w14:paraId="163A22EA" w14:textId="77777777" w:rsidR="00FF3C39" w:rsidRDefault="00FF3C39" w:rsidP="00FF3C39">
      <w:pPr>
        <w:shd w:val="clear" w:color="auto" w:fill="FFFFFF" w:themeFill="background1"/>
        <w:jc w:val="both"/>
        <w:rPr>
          <w:rFonts w:cstheme="minorHAnsi"/>
          <w:b/>
          <w:bCs/>
        </w:rPr>
      </w:pPr>
    </w:p>
    <w:sectPr w:rsidR="00FF3C39" w:rsidSect="003031EB">
      <w:headerReference w:type="default" r:id="rId8"/>
      <w:footerReference w:type="default" r:id="rId9"/>
      <w:pgSz w:w="11906" w:h="16838"/>
      <w:pgMar w:top="101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2BF3B" w14:textId="77777777" w:rsidR="00774CD4" w:rsidRDefault="00774CD4" w:rsidP="007003D0">
      <w:pPr>
        <w:spacing w:after="0" w:line="240" w:lineRule="auto"/>
      </w:pPr>
      <w:r>
        <w:separator/>
      </w:r>
    </w:p>
  </w:endnote>
  <w:endnote w:type="continuationSeparator" w:id="0">
    <w:p w14:paraId="766BDFE3" w14:textId="77777777" w:rsidR="00774CD4" w:rsidRDefault="00774CD4" w:rsidP="00700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557663"/>
      <w:docPartObj>
        <w:docPartGallery w:val="Page Numbers (Bottom of Page)"/>
        <w:docPartUnique/>
      </w:docPartObj>
    </w:sdtPr>
    <w:sdtEndPr/>
    <w:sdtContent>
      <w:p w14:paraId="11086FEF" w14:textId="1AF94A1A" w:rsidR="00353D7A" w:rsidRDefault="00353D7A">
        <w:pPr>
          <w:pStyle w:val="AltBilgi"/>
          <w:jc w:val="right"/>
        </w:pPr>
        <w:r>
          <w:fldChar w:fldCharType="begin"/>
        </w:r>
        <w:r>
          <w:instrText>PAGE   \* MERGEFORMAT</w:instrText>
        </w:r>
        <w:r>
          <w:fldChar w:fldCharType="separate"/>
        </w:r>
        <w:r>
          <w:t>2</w:t>
        </w:r>
        <w:r>
          <w:fldChar w:fldCharType="end"/>
        </w:r>
      </w:p>
    </w:sdtContent>
  </w:sdt>
  <w:p w14:paraId="2A465CD8" w14:textId="77777777" w:rsidR="007003D0" w:rsidRDefault="007003D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94834" w14:textId="77777777" w:rsidR="00774CD4" w:rsidRDefault="00774CD4" w:rsidP="007003D0">
      <w:pPr>
        <w:spacing w:after="0" w:line="240" w:lineRule="auto"/>
      </w:pPr>
      <w:r>
        <w:separator/>
      </w:r>
    </w:p>
  </w:footnote>
  <w:footnote w:type="continuationSeparator" w:id="0">
    <w:p w14:paraId="37552A7F" w14:textId="77777777" w:rsidR="00774CD4" w:rsidRDefault="00774CD4" w:rsidP="00700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MON_1812315451"/>
  <w:bookmarkEnd w:id="0"/>
  <w:p w14:paraId="5B7B71AE" w14:textId="3AD57193" w:rsidR="003031EB" w:rsidRDefault="003031EB">
    <w:pPr>
      <w:pStyle w:val="stBilgi"/>
    </w:pPr>
    <w:r w:rsidRPr="00F22779">
      <w:rPr>
        <w:b/>
        <w:bCs/>
      </w:rPr>
      <w:object w:dxaOrig="9042" w:dyaOrig="1927" w14:anchorId="4776FD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452pt;height:96.5pt">
          <v:imagedata r:id="rId1" o:title=""/>
        </v:shape>
        <o:OLEObject Type="Embed" ProgID="Word.Document.12" ShapeID="_x0000_i1038" DrawAspect="Content" ObjectID="_1831211040" r:id="rId2">
          <o:FieldCodes>\s</o:FieldCodes>
        </o:OLEObject>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0B6BC3"/>
    <w:multiLevelType w:val="multilevel"/>
    <w:tmpl w:val="AA143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4337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BE8"/>
    <w:rsid w:val="00003B7B"/>
    <w:rsid w:val="00011D63"/>
    <w:rsid w:val="00014E9C"/>
    <w:rsid w:val="00045BC8"/>
    <w:rsid w:val="000709FF"/>
    <w:rsid w:val="0009737A"/>
    <w:rsid w:val="000C5B9B"/>
    <w:rsid w:val="0012570F"/>
    <w:rsid w:val="00132AC8"/>
    <w:rsid w:val="0013498C"/>
    <w:rsid w:val="0015010B"/>
    <w:rsid w:val="001634AC"/>
    <w:rsid w:val="00170C3E"/>
    <w:rsid w:val="00180E72"/>
    <w:rsid w:val="001A0AA6"/>
    <w:rsid w:val="001A5921"/>
    <w:rsid w:val="001C547C"/>
    <w:rsid w:val="001C61D3"/>
    <w:rsid w:val="001D4559"/>
    <w:rsid w:val="00213727"/>
    <w:rsid w:val="00214B7E"/>
    <w:rsid w:val="0022777D"/>
    <w:rsid w:val="00235A96"/>
    <w:rsid w:val="00263869"/>
    <w:rsid w:val="0029204E"/>
    <w:rsid w:val="0029694B"/>
    <w:rsid w:val="002A1B76"/>
    <w:rsid w:val="002A3F6C"/>
    <w:rsid w:val="002B0E91"/>
    <w:rsid w:val="002B762C"/>
    <w:rsid w:val="002B7C55"/>
    <w:rsid w:val="002C35D3"/>
    <w:rsid w:val="002D34D6"/>
    <w:rsid w:val="003031EB"/>
    <w:rsid w:val="00303EDC"/>
    <w:rsid w:val="0030464E"/>
    <w:rsid w:val="0030595C"/>
    <w:rsid w:val="0030676D"/>
    <w:rsid w:val="00342AB1"/>
    <w:rsid w:val="00353D7A"/>
    <w:rsid w:val="003867F1"/>
    <w:rsid w:val="003920E7"/>
    <w:rsid w:val="003A7505"/>
    <w:rsid w:val="003F0949"/>
    <w:rsid w:val="003F298E"/>
    <w:rsid w:val="00420441"/>
    <w:rsid w:val="00421AB4"/>
    <w:rsid w:val="00425FA8"/>
    <w:rsid w:val="00426C96"/>
    <w:rsid w:val="00444503"/>
    <w:rsid w:val="00450DDA"/>
    <w:rsid w:val="00474CDF"/>
    <w:rsid w:val="00492CE7"/>
    <w:rsid w:val="00494F05"/>
    <w:rsid w:val="00495317"/>
    <w:rsid w:val="00495F8D"/>
    <w:rsid w:val="004A431D"/>
    <w:rsid w:val="004A60D5"/>
    <w:rsid w:val="004B67FD"/>
    <w:rsid w:val="004C15BD"/>
    <w:rsid w:val="004F1482"/>
    <w:rsid w:val="004F274B"/>
    <w:rsid w:val="004F7FE2"/>
    <w:rsid w:val="00505303"/>
    <w:rsid w:val="00515BE9"/>
    <w:rsid w:val="0052148C"/>
    <w:rsid w:val="00543F90"/>
    <w:rsid w:val="00557D5A"/>
    <w:rsid w:val="00561EE5"/>
    <w:rsid w:val="0056375C"/>
    <w:rsid w:val="00583270"/>
    <w:rsid w:val="00585114"/>
    <w:rsid w:val="0059231A"/>
    <w:rsid w:val="005C4369"/>
    <w:rsid w:val="005C4AC8"/>
    <w:rsid w:val="005E3112"/>
    <w:rsid w:val="005E3EB7"/>
    <w:rsid w:val="005E4AD6"/>
    <w:rsid w:val="0061346C"/>
    <w:rsid w:val="006301D2"/>
    <w:rsid w:val="00643AB9"/>
    <w:rsid w:val="0064585D"/>
    <w:rsid w:val="00665873"/>
    <w:rsid w:val="00667D75"/>
    <w:rsid w:val="00685C76"/>
    <w:rsid w:val="00691FAA"/>
    <w:rsid w:val="006927D4"/>
    <w:rsid w:val="00695C77"/>
    <w:rsid w:val="006A047E"/>
    <w:rsid w:val="006A62A7"/>
    <w:rsid w:val="006A6734"/>
    <w:rsid w:val="006D6C76"/>
    <w:rsid w:val="006E0945"/>
    <w:rsid w:val="006E1C38"/>
    <w:rsid w:val="007003D0"/>
    <w:rsid w:val="007079A4"/>
    <w:rsid w:val="00732335"/>
    <w:rsid w:val="0073319E"/>
    <w:rsid w:val="00736681"/>
    <w:rsid w:val="007407C6"/>
    <w:rsid w:val="007536B4"/>
    <w:rsid w:val="007665E9"/>
    <w:rsid w:val="00774CD4"/>
    <w:rsid w:val="007805B7"/>
    <w:rsid w:val="0078325B"/>
    <w:rsid w:val="00794D3A"/>
    <w:rsid w:val="007A7126"/>
    <w:rsid w:val="007B2C46"/>
    <w:rsid w:val="007B3614"/>
    <w:rsid w:val="007B39B0"/>
    <w:rsid w:val="007D0311"/>
    <w:rsid w:val="00804DE0"/>
    <w:rsid w:val="00806176"/>
    <w:rsid w:val="0080750F"/>
    <w:rsid w:val="0081240B"/>
    <w:rsid w:val="00823EC2"/>
    <w:rsid w:val="00830A20"/>
    <w:rsid w:val="0085407E"/>
    <w:rsid w:val="008613D5"/>
    <w:rsid w:val="008812B7"/>
    <w:rsid w:val="008A1CCA"/>
    <w:rsid w:val="008A5053"/>
    <w:rsid w:val="008B7880"/>
    <w:rsid w:val="008D3C1B"/>
    <w:rsid w:val="008D4CC4"/>
    <w:rsid w:val="008F06CC"/>
    <w:rsid w:val="008F795C"/>
    <w:rsid w:val="009310E9"/>
    <w:rsid w:val="009409B3"/>
    <w:rsid w:val="00971946"/>
    <w:rsid w:val="0097720F"/>
    <w:rsid w:val="00982D0B"/>
    <w:rsid w:val="009B0041"/>
    <w:rsid w:val="009B6807"/>
    <w:rsid w:val="009D37FE"/>
    <w:rsid w:val="009E4AE3"/>
    <w:rsid w:val="009F542D"/>
    <w:rsid w:val="009F5E6A"/>
    <w:rsid w:val="00A200BA"/>
    <w:rsid w:val="00A41F8F"/>
    <w:rsid w:val="00A54304"/>
    <w:rsid w:val="00A75F35"/>
    <w:rsid w:val="00A86B1E"/>
    <w:rsid w:val="00A86D20"/>
    <w:rsid w:val="00A87141"/>
    <w:rsid w:val="00A962D3"/>
    <w:rsid w:val="00AC084A"/>
    <w:rsid w:val="00AC1960"/>
    <w:rsid w:val="00AD2A55"/>
    <w:rsid w:val="00AE5B03"/>
    <w:rsid w:val="00B02216"/>
    <w:rsid w:val="00B13552"/>
    <w:rsid w:val="00B15870"/>
    <w:rsid w:val="00B510BA"/>
    <w:rsid w:val="00B559CB"/>
    <w:rsid w:val="00B7114A"/>
    <w:rsid w:val="00B95798"/>
    <w:rsid w:val="00BB3F8E"/>
    <w:rsid w:val="00BC27A0"/>
    <w:rsid w:val="00BE26A6"/>
    <w:rsid w:val="00BF6A93"/>
    <w:rsid w:val="00BF7F58"/>
    <w:rsid w:val="00C03A92"/>
    <w:rsid w:val="00C1105C"/>
    <w:rsid w:val="00C17774"/>
    <w:rsid w:val="00C23507"/>
    <w:rsid w:val="00C352D2"/>
    <w:rsid w:val="00C604ED"/>
    <w:rsid w:val="00C704B4"/>
    <w:rsid w:val="00C70FDD"/>
    <w:rsid w:val="00C71843"/>
    <w:rsid w:val="00C81E5F"/>
    <w:rsid w:val="00C84DA7"/>
    <w:rsid w:val="00CB70E5"/>
    <w:rsid w:val="00CD137F"/>
    <w:rsid w:val="00CD45F0"/>
    <w:rsid w:val="00CF640B"/>
    <w:rsid w:val="00D17D51"/>
    <w:rsid w:val="00D50329"/>
    <w:rsid w:val="00D5205A"/>
    <w:rsid w:val="00D63063"/>
    <w:rsid w:val="00D72F8B"/>
    <w:rsid w:val="00D95B71"/>
    <w:rsid w:val="00DA456F"/>
    <w:rsid w:val="00DD2892"/>
    <w:rsid w:val="00DE2DA2"/>
    <w:rsid w:val="00DE6267"/>
    <w:rsid w:val="00E46084"/>
    <w:rsid w:val="00E74976"/>
    <w:rsid w:val="00E8150F"/>
    <w:rsid w:val="00EB0CFF"/>
    <w:rsid w:val="00EB696B"/>
    <w:rsid w:val="00EE433F"/>
    <w:rsid w:val="00F128E2"/>
    <w:rsid w:val="00F201D9"/>
    <w:rsid w:val="00F261A5"/>
    <w:rsid w:val="00F31A4E"/>
    <w:rsid w:val="00F349BB"/>
    <w:rsid w:val="00F374AF"/>
    <w:rsid w:val="00F44BE8"/>
    <w:rsid w:val="00F46CA4"/>
    <w:rsid w:val="00FB18D5"/>
    <w:rsid w:val="00FC1BE4"/>
    <w:rsid w:val="00FD1FA5"/>
    <w:rsid w:val="00FD2425"/>
    <w:rsid w:val="00FE4E68"/>
    <w:rsid w:val="00FF3C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F977E"/>
  <w15:chartTrackingRefBased/>
  <w15:docId w15:val="{B4AEFBF3-8FF6-445C-863C-C547D7F5D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BE8"/>
  </w:style>
  <w:style w:type="paragraph" w:styleId="Balk1">
    <w:name w:val="heading 1"/>
    <w:basedOn w:val="Normal"/>
    <w:next w:val="Normal"/>
    <w:link w:val="Balk1Char"/>
    <w:uiPriority w:val="9"/>
    <w:qFormat/>
    <w:rsid w:val="00F44B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unhideWhenUsed/>
    <w:qFormat/>
    <w:rsid w:val="00F44B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F44BE8"/>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F44BE8"/>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F44BE8"/>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F44BE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44BE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44BE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44BE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44BE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rsid w:val="00F44BE8"/>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F44BE8"/>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F44BE8"/>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F44BE8"/>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F44BE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44BE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44BE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44BE8"/>
    <w:rPr>
      <w:rFonts w:eastAsiaTheme="majorEastAsia" w:cstheme="majorBidi"/>
      <w:color w:val="272727" w:themeColor="text1" w:themeTint="D8"/>
    </w:rPr>
  </w:style>
  <w:style w:type="paragraph" w:styleId="KonuBal">
    <w:name w:val="Title"/>
    <w:basedOn w:val="Normal"/>
    <w:next w:val="Normal"/>
    <w:link w:val="KonuBalChar"/>
    <w:uiPriority w:val="10"/>
    <w:qFormat/>
    <w:rsid w:val="00F44B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44BE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44BE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44BE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44BE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44BE8"/>
    <w:rPr>
      <w:i/>
      <w:iCs/>
      <w:color w:val="404040" w:themeColor="text1" w:themeTint="BF"/>
    </w:rPr>
  </w:style>
  <w:style w:type="paragraph" w:styleId="ListeParagraf">
    <w:name w:val="List Paragraph"/>
    <w:basedOn w:val="Normal"/>
    <w:uiPriority w:val="34"/>
    <w:qFormat/>
    <w:rsid w:val="00F44BE8"/>
    <w:pPr>
      <w:ind w:left="720"/>
      <w:contextualSpacing/>
    </w:pPr>
  </w:style>
  <w:style w:type="character" w:styleId="GlVurgulama">
    <w:name w:val="Intense Emphasis"/>
    <w:basedOn w:val="VarsaylanParagrafYazTipi"/>
    <w:uiPriority w:val="21"/>
    <w:qFormat/>
    <w:rsid w:val="00F44BE8"/>
    <w:rPr>
      <w:i/>
      <w:iCs/>
      <w:color w:val="2F5496" w:themeColor="accent1" w:themeShade="BF"/>
    </w:rPr>
  </w:style>
  <w:style w:type="paragraph" w:styleId="GlAlnt">
    <w:name w:val="Intense Quote"/>
    <w:basedOn w:val="Normal"/>
    <w:next w:val="Normal"/>
    <w:link w:val="GlAlntChar"/>
    <w:uiPriority w:val="30"/>
    <w:qFormat/>
    <w:rsid w:val="00F44B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F44BE8"/>
    <w:rPr>
      <w:i/>
      <w:iCs/>
      <w:color w:val="2F5496" w:themeColor="accent1" w:themeShade="BF"/>
    </w:rPr>
  </w:style>
  <w:style w:type="character" w:styleId="GlBavuru">
    <w:name w:val="Intense Reference"/>
    <w:basedOn w:val="VarsaylanParagrafYazTipi"/>
    <w:uiPriority w:val="32"/>
    <w:qFormat/>
    <w:rsid w:val="00F44BE8"/>
    <w:rPr>
      <w:b/>
      <w:bCs/>
      <w:smallCaps/>
      <w:color w:val="2F5496" w:themeColor="accent1" w:themeShade="BF"/>
      <w:spacing w:val="5"/>
    </w:rPr>
  </w:style>
  <w:style w:type="character" w:styleId="Kpr">
    <w:name w:val="Hyperlink"/>
    <w:basedOn w:val="VarsaylanParagrafYazTipi"/>
    <w:uiPriority w:val="99"/>
    <w:unhideWhenUsed/>
    <w:rsid w:val="003F0949"/>
    <w:rPr>
      <w:color w:val="0563C1" w:themeColor="hyperlink"/>
      <w:u w:val="single"/>
    </w:rPr>
  </w:style>
  <w:style w:type="character" w:styleId="zmlenmeyenBahsetme">
    <w:name w:val="Unresolved Mention"/>
    <w:basedOn w:val="VarsaylanParagrafYazTipi"/>
    <w:uiPriority w:val="99"/>
    <w:semiHidden/>
    <w:unhideWhenUsed/>
    <w:rsid w:val="003F0949"/>
    <w:rPr>
      <w:color w:val="605E5C"/>
      <w:shd w:val="clear" w:color="auto" w:fill="E1DFDD"/>
    </w:rPr>
  </w:style>
  <w:style w:type="paragraph" w:styleId="stBilgi">
    <w:name w:val="header"/>
    <w:basedOn w:val="Normal"/>
    <w:link w:val="stBilgiChar"/>
    <w:uiPriority w:val="99"/>
    <w:unhideWhenUsed/>
    <w:rsid w:val="007003D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003D0"/>
  </w:style>
  <w:style w:type="paragraph" w:styleId="AltBilgi">
    <w:name w:val="footer"/>
    <w:basedOn w:val="Normal"/>
    <w:link w:val="AltBilgiChar"/>
    <w:uiPriority w:val="99"/>
    <w:unhideWhenUsed/>
    <w:rsid w:val="007003D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003D0"/>
  </w:style>
  <w:style w:type="paragraph" w:styleId="NormalWeb">
    <w:name w:val="Normal (Web)"/>
    <w:basedOn w:val="Normal"/>
    <w:uiPriority w:val="99"/>
    <w:semiHidden/>
    <w:unhideWhenUsed/>
    <w:rsid w:val="008F06C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esmigazete.gov.tr/eskiler/2026/01/20260124-4-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1472</TotalTime>
  <Pages>3</Pages>
  <Words>1003</Words>
  <Characters>6353</Characters>
  <Application>Microsoft Office Word</Application>
  <DocSecurity>0</DocSecurity>
  <Lines>158</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Tuncay KAPUSUZOGLU</dc:creator>
  <cp:keywords/>
  <dc:description/>
  <cp:lastModifiedBy>Devrim ATATAŞ</cp:lastModifiedBy>
  <cp:revision>119</cp:revision>
  <dcterms:created xsi:type="dcterms:W3CDTF">2025-12-19T13:27:00Z</dcterms:created>
  <dcterms:modified xsi:type="dcterms:W3CDTF">2026-01-29T13:57:00Z</dcterms:modified>
</cp:coreProperties>
</file>